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84" w:rsidRDefault="00497E84" w:rsidP="00006611">
      <w:pPr>
        <w:pStyle w:val="1"/>
        <w:jc w:val="center"/>
        <w:rPr>
          <w:rFonts w:cs="Times New Roman"/>
          <w:b w:val="0"/>
          <w:bCs w:val="0"/>
          <w:shadow/>
          <w:color w:val="000000"/>
          <w:sz w:val="24"/>
          <w:szCs w:val="24"/>
          <w:lang w:val="en-US"/>
        </w:rPr>
      </w:pPr>
    </w:p>
    <w:p w:rsidR="00640396" w:rsidRDefault="00640396" w:rsidP="00640396">
      <w:pPr>
        <w:tabs>
          <w:tab w:val="num" w:pos="-142"/>
          <w:tab w:val="center" w:pos="1418"/>
        </w:tabs>
        <w:ind w:right="-1"/>
        <w:jc w:val="center"/>
        <w:rPr>
          <w:rFonts w:ascii="PF Din Text Cond Pro Light" w:hAnsi="PF Din Text Cond Pro Light" w:cs="PF Din Text Cond Pro Light"/>
          <w:sz w:val="32"/>
          <w:szCs w:val="32"/>
        </w:rPr>
      </w:pPr>
    </w:p>
    <w:p w:rsidR="00640396" w:rsidRPr="00666B83" w:rsidRDefault="00640396" w:rsidP="00640396">
      <w:pPr>
        <w:tabs>
          <w:tab w:val="num" w:pos="-142"/>
          <w:tab w:val="center" w:pos="1418"/>
        </w:tabs>
        <w:ind w:right="-1"/>
        <w:jc w:val="center"/>
        <w:rPr>
          <w:rFonts w:ascii="PF Din Text Cond Pro Light" w:hAnsi="PF Din Text Cond Pro Light"/>
          <w:bCs/>
          <w:sz w:val="36"/>
          <w:szCs w:val="36"/>
        </w:rPr>
      </w:pPr>
      <w:r w:rsidRPr="00666B83">
        <w:rPr>
          <w:rFonts w:ascii="PF Din Text Cond Pro Light" w:hAnsi="PF Din Text Cond Pro Light"/>
          <w:sz w:val="36"/>
          <w:szCs w:val="36"/>
        </w:rPr>
        <w:t xml:space="preserve">Минфин </w:t>
      </w:r>
      <w:r w:rsidRPr="00666B83">
        <w:rPr>
          <w:rFonts w:ascii="PF Din Text Cond Pro Light" w:hAnsi="PF Din Text Cond Pro Light"/>
          <w:bCs/>
          <w:sz w:val="36"/>
          <w:szCs w:val="36"/>
        </w:rPr>
        <w:t>разъяснил порядок предоставления деклараций по НДС</w:t>
      </w:r>
      <w:r w:rsidRPr="00666B83">
        <w:rPr>
          <w:rFonts w:ascii="PF Din Text Cond Pro Light" w:hAnsi="PF Din Text Cond Pro Light"/>
          <w:sz w:val="36"/>
          <w:szCs w:val="36"/>
        </w:rPr>
        <w:t xml:space="preserve"> </w:t>
      </w:r>
    </w:p>
    <w:p w:rsidR="00640396" w:rsidRPr="00666B83" w:rsidRDefault="00640396" w:rsidP="00640396">
      <w:pPr>
        <w:tabs>
          <w:tab w:val="num" w:pos="-142"/>
          <w:tab w:val="center" w:pos="1418"/>
        </w:tabs>
        <w:ind w:right="-1"/>
        <w:jc w:val="both"/>
        <w:rPr>
          <w:rFonts w:ascii="PF Din Text Cond Pro Light" w:hAnsi="PF Din Text Cond Pro Light"/>
          <w:bCs/>
          <w:iCs/>
          <w:sz w:val="36"/>
          <w:szCs w:val="36"/>
        </w:rPr>
      </w:pPr>
    </w:p>
    <w:p w:rsidR="00640396" w:rsidRPr="00666B83" w:rsidRDefault="00640396" w:rsidP="00640396">
      <w:pPr>
        <w:tabs>
          <w:tab w:val="num" w:pos="-142"/>
          <w:tab w:val="center" w:pos="1418"/>
        </w:tabs>
        <w:ind w:right="-1"/>
        <w:jc w:val="both"/>
        <w:rPr>
          <w:rFonts w:ascii="PF Din Text Cond Pro Light" w:hAnsi="PF Din Text Cond Pro Light"/>
          <w:sz w:val="28"/>
          <w:szCs w:val="28"/>
        </w:rPr>
      </w:pPr>
      <w:r w:rsidRPr="00666B83">
        <w:rPr>
          <w:rFonts w:ascii="PF Din Text Cond Pro Light" w:hAnsi="PF Din Text Cond Pro Light"/>
          <w:bCs/>
          <w:iCs/>
          <w:sz w:val="36"/>
          <w:szCs w:val="36"/>
        </w:rPr>
        <w:tab/>
      </w:r>
      <w:proofErr w:type="gramStart"/>
      <w:r w:rsidRPr="00666B83">
        <w:rPr>
          <w:rFonts w:ascii="PF Din Text Cond Pro Light" w:hAnsi="PF Din Text Cond Pro Light"/>
          <w:b/>
          <w:bCs/>
          <w:iCs/>
          <w:sz w:val="28"/>
          <w:szCs w:val="28"/>
        </w:rPr>
        <w:t xml:space="preserve">С 1 января 2014 года декларации по </w:t>
      </w:r>
      <w:r w:rsidRPr="00666B83">
        <w:rPr>
          <w:rFonts w:ascii="PF Din Text Cond Pro Light" w:hAnsi="PF Din Text Cond Pro Light"/>
          <w:b/>
          <w:sz w:val="28"/>
          <w:szCs w:val="28"/>
          <w:shd w:val="clear" w:color="auto" w:fill="FFFFFF"/>
        </w:rPr>
        <w:t>налогу на добавленную стоимость</w:t>
      </w:r>
      <w:r w:rsidRPr="00666B83">
        <w:rPr>
          <w:rFonts w:ascii="PF Din Text Cond Pro Light" w:hAnsi="PF Din Text Cond Pro Light"/>
          <w:b/>
          <w:bCs/>
          <w:iCs/>
          <w:sz w:val="28"/>
          <w:szCs w:val="28"/>
        </w:rPr>
        <w:t xml:space="preserve"> предоставляются только в электронной форме</w:t>
      </w:r>
      <w:r w:rsidRPr="00666B83">
        <w:rPr>
          <w:rFonts w:ascii="PF Din Text Cond Pro Light" w:hAnsi="PF Din Text Cond Pro Light"/>
          <w:bCs/>
          <w:iCs/>
          <w:sz w:val="28"/>
          <w:szCs w:val="28"/>
        </w:rPr>
        <w:t xml:space="preserve"> в </w:t>
      </w:r>
      <w:r w:rsidRPr="00666B83">
        <w:rPr>
          <w:rFonts w:ascii="PF Din Text Cond Pro Light" w:hAnsi="PF Din Text Cond Pro Light"/>
          <w:sz w:val="28"/>
          <w:szCs w:val="28"/>
        </w:rPr>
        <w:t>связи с изменениями, внесенными Федеральным законом от 28 июня 2013 г. № 134-ФЗ «О внесении изменений в отдельные законодательные акты Российской Федерации в части противодействия незаконным финансовым операциям» в пункт 5 статьи 174 Налогового кодекса Российской Федерации.</w:t>
      </w:r>
      <w:proofErr w:type="gramEnd"/>
    </w:p>
    <w:p w:rsidR="00640396" w:rsidRPr="00666B83" w:rsidRDefault="00640396" w:rsidP="00640396">
      <w:pPr>
        <w:tabs>
          <w:tab w:val="num" w:pos="-142"/>
          <w:tab w:val="center" w:pos="1418"/>
        </w:tabs>
        <w:ind w:right="-1"/>
        <w:jc w:val="both"/>
        <w:rPr>
          <w:rFonts w:ascii="PF Din Text Cond Pro Light" w:eastAsiaTheme="minorHAnsi" w:hAnsi="PF Din Text Cond Pro Light"/>
          <w:sz w:val="28"/>
          <w:szCs w:val="28"/>
          <w:lang w:eastAsia="en-US"/>
        </w:rPr>
      </w:pPr>
      <w:r w:rsidRPr="00666B83">
        <w:rPr>
          <w:rFonts w:ascii="PF Din Text Cond Pro Light" w:hAnsi="PF Din Text Cond Pro Light"/>
          <w:sz w:val="28"/>
          <w:szCs w:val="28"/>
        </w:rPr>
        <w:tab/>
        <w:t xml:space="preserve">Обязанность коснется налогоплательщиков НДС, </w:t>
      </w:r>
      <w:r w:rsidRPr="00666B83">
        <w:rPr>
          <w:rFonts w:ascii="PF Din Text Cond Pro Light" w:hAnsi="PF Din Text Cond Pro Light"/>
          <w:sz w:val="28"/>
          <w:szCs w:val="28"/>
          <w:shd w:val="clear" w:color="auto" w:fill="FFFFFF"/>
        </w:rPr>
        <w:t>налоговых агентов</w:t>
      </w:r>
      <w:r w:rsidRPr="00666B83">
        <w:rPr>
          <w:rFonts w:ascii="PF Din Text Cond Pro Light" w:hAnsi="PF Din Text Cond Pro Light"/>
          <w:sz w:val="28"/>
          <w:szCs w:val="28"/>
        </w:rPr>
        <w:t xml:space="preserve">, </w:t>
      </w:r>
      <w:r w:rsidRPr="00666B83">
        <w:rPr>
          <w:rFonts w:ascii="PF Din Text Cond Pro Light" w:eastAsiaTheme="minorHAnsi" w:hAnsi="PF Din Text Cond Pro Light"/>
          <w:sz w:val="28"/>
          <w:szCs w:val="28"/>
          <w:lang w:eastAsia="en-US"/>
        </w:rPr>
        <w:t>организаций и индивидуальных предпринимателей, которые освобождены от уплаты налога, а также налогоплательщиков НДС совершающих операции по реализации товаров (работ, услуг), неподлежащие налогообложению.</w:t>
      </w:r>
    </w:p>
    <w:p w:rsidR="00640396" w:rsidRPr="00666B83" w:rsidRDefault="00640396" w:rsidP="00640396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28"/>
          <w:szCs w:val="28"/>
          <w:shd w:val="clear" w:color="auto" w:fill="FFFFFF"/>
        </w:rPr>
      </w:pPr>
      <w:r w:rsidRPr="00666B83">
        <w:rPr>
          <w:rFonts w:ascii="PF Din Text Cond Pro Light" w:hAnsi="PF Din Text Cond Pro Light"/>
          <w:sz w:val="28"/>
          <w:szCs w:val="28"/>
          <w:shd w:val="clear" w:color="auto" w:fill="FFFFFF"/>
        </w:rPr>
        <w:t>Уточненные налоговые декларации по налогу на добавленную стоимость за налоговые периоды, предшествующие налоговому периоду 1 квартала 2014 года, можно сдать в порядке, действующем до 1 января 2014 года.</w:t>
      </w:r>
    </w:p>
    <w:p w:rsidR="00640396" w:rsidRPr="00666B83" w:rsidRDefault="00640396" w:rsidP="00640396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sz w:val="28"/>
          <w:szCs w:val="28"/>
          <w:lang w:eastAsia="en-US"/>
        </w:rPr>
      </w:pPr>
      <w:r w:rsidRPr="00666B83">
        <w:rPr>
          <w:rFonts w:ascii="PF Din Text Cond Pro Light" w:hAnsi="PF Din Text Cond Pro Light"/>
          <w:sz w:val="28"/>
          <w:szCs w:val="28"/>
        </w:rPr>
        <w:t xml:space="preserve">Подробную информацию </w:t>
      </w:r>
      <w:r w:rsidRPr="00666B83">
        <w:rPr>
          <w:rFonts w:ascii="PF Din Text Cond Pro Light" w:eastAsiaTheme="minorHAnsi" w:hAnsi="PF Din Text Cond Pro Light"/>
          <w:sz w:val="28"/>
          <w:szCs w:val="28"/>
          <w:lang w:eastAsia="en-US"/>
        </w:rPr>
        <w:t>о системе представления</w:t>
      </w:r>
      <w:r w:rsidRPr="00666B83">
        <w:rPr>
          <w:rFonts w:ascii="PF Din Text Cond Pro Light" w:hAnsi="PF Din Text Cond Pro Light"/>
          <w:sz w:val="28"/>
          <w:szCs w:val="28"/>
        </w:rPr>
        <w:t xml:space="preserve"> налоговой и бухгалтерской отчетности через Интернет можно получить на сайте </w:t>
      </w:r>
      <w:hyperlink r:id="rId7" w:history="1">
        <w:r w:rsidR="00B63215" w:rsidRPr="00FF63B8">
          <w:rPr>
            <w:rStyle w:val="a3"/>
            <w:rFonts w:ascii="PF Din Text Cond Pro Light" w:hAnsi="PF Din Text Cond Pro Light"/>
            <w:sz w:val="28"/>
            <w:szCs w:val="28"/>
            <w:lang w:val="en-US"/>
          </w:rPr>
          <w:t>www</w:t>
        </w:r>
        <w:r w:rsidR="00B63215" w:rsidRPr="00FF63B8">
          <w:rPr>
            <w:rStyle w:val="a3"/>
            <w:rFonts w:ascii="PF Din Text Cond Pro Light" w:hAnsi="PF Din Text Cond Pro Light"/>
            <w:sz w:val="28"/>
            <w:szCs w:val="28"/>
          </w:rPr>
          <w:t>.</w:t>
        </w:r>
        <w:r w:rsidR="00B63215" w:rsidRPr="00FF63B8">
          <w:rPr>
            <w:rStyle w:val="a3"/>
            <w:rFonts w:ascii="PF Din Text Cond Pro Light" w:hAnsi="PF Din Text Cond Pro Light"/>
            <w:sz w:val="28"/>
            <w:szCs w:val="28"/>
            <w:lang w:val="en-US"/>
          </w:rPr>
          <w:t>nalog</w:t>
        </w:r>
        <w:r w:rsidR="00B63215" w:rsidRPr="00FF63B8">
          <w:rPr>
            <w:rStyle w:val="a3"/>
            <w:rFonts w:ascii="PF Din Text Cond Pro Light" w:hAnsi="PF Din Text Cond Pro Light"/>
            <w:sz w:val="28"/>
            <w:szCs w:val="28"/>
          </w:rPr>
          <w:t>.</w:t>
        </w:r>
        <w:r w:rsidR="00B63215" w:rsidRPr="00FF63B8">
          <w:rPr>
            <w:rStyle w:val="a3"/>
            <w:rFonts w:ascii="PF Din Text Cond Pro Light" w:hAnsi="PF Din Text Cond Pro Light"/>
            <w:sz w:val="28"/>
            <w:szCs w:val="28"/>
            <w:lang w:val="en-US"/>
          </w:rPr>
          <w:t>ru</w:t>
        </w:r>
      </w:hyperlink>
      <w:r w:rsidRPr="00666B83">
        <w:rPr>
          <w:rFonts w:ascii="PF Din Text Cond Pro Light" w:hAnsi="PF Din Text Cond Pro Light"/>
          <w:sz w:val="28"/>
          <w:szCs w:val="28"/>
        </w:rPr>
        <w:t xml:space="preserve"> в разделе «Налоговая отчетность».</w:t>
      </w:r>
    </w:p>
    <w:p w:rsidR="00640396" w:rsidRPr="0067191E" w:rsidRDefault="00640396" w:rsidP="00640396">
      <w:pPr>
        <w:tabs>
          <w:tab w:val="num" w:pos="-142"/>
          <w:tab w:val="center" w:pos="1418"/>
        </w:tabs>
        <w:ind w:right="-1"/>
        <w:rPr>
          <w:bCs/>
          <w:iCs/>
          <w:sz w:val="28"/>
          <w:szCs w:val="28"/>
        </w:rPr>
      </w:pPr>
    </w:p>
    <w:p w:rsidR="00666B83" w:rsidRPr="0067191E" w:rsidRDefault="00666B83" w:rsidP="00640396">
      <w:pPr>
        <w:tabs>
          <w:tab w:val="num" w:pos="-142"/>
          <w:tab w:val="center" w:pos="1418"/>
        </w:tabs>
        <w:ind w:right="-1"/>
        <w:rPr>
          <w:bCs/>
          <w:iCs/>
          <w:sz w:val="28"/>
          <w:szCs w:val="28"/>
        </w:rPr>
      </w:pPr>
    </w:p>
    <w:p w:rsidR="00666B83" w:rsidRPr="00666B83" w:rsidRDefault="00666B83" w:rsidP="00666B83">
      <w:pPr>
        <w:ind w:firstLine="720"/>
        <w:jc w:val="both"/>
        <w:rPr>
          <w:sz w:val="28"/>
          <w:szCs w:val="28"/>
        </w:rPr>
      </w:pPr>
      <w:r w:rsidRPr="00666B83">
        <w:rPr>
          <w:sz w:val="28"/>
          <w:szCs w:val="28"/>
        </w:rPr>
        <w:t xml:space="preserve">Министерством финансов Российской Федерации принято решение </w:t>
      </w:r>
      <w:r w:rsidRPr="00666B83">
        <w:rPr>
          <w:color w:val="000000"/>
          <w:sz w:val="28"/>
          <w:szCs w:val="28"/>
        </w:rPr>
        <w:t xml:space="preserve">о переходе с 1 января 2014 года на использование в бюджетном процессе вместо применяемых в настоящее время кодов </w:t>
      </w:r>
      <w:hyperlink r:id="rId8" w:history="1">
        <w:r w:rsidRPr="00666B83">
          <w:rPr>
            <w:rStyle w:val="a3"/>
            <w:color w:val="000000"/>
            <w:sz w:val="28"/>
            <w:szCs w:val="28"/>
          </w:rPr>
          <w:t>Общероссийского классификатора</w:t>
        </w:r>
      </w:hyperlink>
      <w:r w:rsidRPr="00666B83">
        <w:rPr>
          <w:color w:val="000000"/>
          <w:sz w:val="28"/>
          <w:szCs w:val="28"/>
        </w:rPr>
        <w:t xml:space="preserve"> объектов административно-территориального деления (далее - ОКАТО) кодов </w:t>
      </w:r>
      <w:hyperlink r:id="rId9" w:history="1">
        <w:r w:rsidRPr="00666B83">
          <w:rPr>
            <w:rStyle w:val="a3"/>
            <w:color w:val="000000"/>
            <w:sz w:val="28"/>
            <w:szCs w:val="28"/>
          </w:rPr>
          <w:t>Общероссийского классификатора</w:t>
        </w:r>
      </w:hyperlink>
      <w:r w:rsidRPr="00666B83">
        <w:rPr>
          <w:color w:val="000000"/>
          <w:sz w:val="28"/>
          <w:szCs w:val="28"/>
        </w:rPr>
        <w:t xml:space="preserve"> территорий муниципальных образований (далее - ОКТМО).</w:t>
      </w:r>
    </w:p>
    <w:p w:rsidR="00666B83" w:rsidRPr="00666B83" w:rsidRDefault="00666B83" w:rsidP="00666B83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r w:rsidRPr="00666B83">
        <w:rPr>
          <w:b/>
          <w:bCs/>
          <w:color w:val="000000"/>
          <w:sz w:val="28"/>
          <w:szCs w:val="28"/>
        </w:rPr>
        <w:t>В связи с этим налогоплательщикам и налоговым агентам при заполнении налоговых деклараций, начиная с 01.01.2014 до утверждения новых форм налоговых деклараций в поле «код ОКАТО» рекомендуется указывать код ОКТМО.</w:t>
      </w:r>
    </w:p>
    <w:p w:rsidR="00666B83" w:rsidRDefault="00666B83" w:rsidP="00666B83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</w:p>
    <w:p w:rsidR="00497E84" w:rsidRPr="003B643F" w:rsidRDefault="00497E84" w:rsidP="00C17EA7">
      <w:pPr>
        <w:tabs>
          <w:tab w:val="left" w:pos="1291"/>
        </w:tabs>
        <w:rPr>
          <w:rFonts w:ascii="PF Din Text Cond Pro Light" w:hAnsi="PF Din Text Cond Pro Light"/>
          <w:sz w:val="36"/>
          <w:szCs w:val="36"/>
        </w:rPr>
      </w:pPr>
    </w:p>
    <w:sectPr w:rsidR="00497E84" w:rsidRPr="003B643F" w:rsidSect="007766C8">
      <w:headerReference w:type="default" r:id="rId10"/>
      <w:footerReference w:type="default" r:id="rId11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E84" w:rsidRDefault="00497E84">
      <w:r>
        <w:separator/>
      </w:r>
    </w:p>
  </w:endnote>
  <w:endnote w:type="continuationSeparator" w:id="0">
    <w:p w:rsidR="00497E84" w:rsidRDefault="00497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1E0"/>
    </w:tblPr>
    <w:tblGrid>
      <w:gridCol w:w="9857"/>
    </w:tblGrid>
    <w:tr w:rsidR="00497E84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497E84" w:rsidRPr="00BA3962" w:rsidRDefault="00497E84" w:rsidP="00BA3962">
          <w:pPr>
            <w:pStyle w:val="aa"/>
            <w:jc w:val="center"/>
            <w:rPr>
              <w:rFonts w:ascii="PF Din Text Cond Pro Light" w:hAnsi="PF Din Text Cond Pro Light" w:cs="PF Din Text Cond Pro Light"/>
              <w:b/>
              <w:bCs/>
              <w:color w:val="FFFFFF"/>
            </w:rPr>
          </w:pP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 xml:space="preserve">Телефон: (351) 265-60-13  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www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r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74.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nalog</w:t>
          </w:r>
          <w:proofErr w:type="spellEnd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ru</w:t>
          </w:r>
          <w:proofErr w:type="spellEnd"/>
        </w:p>
      </w:tc>
    </w:tr>
  </w:tbl>
  <w:p w:rsidR="00497E84" w:rsidRDefault="00497E8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E84" w:rsidRDefault="00497E84">
      <w:r>
        <w:separator/>
      </w:r>
    </w:p>
  </w:footnote>
  <w:footnote w:type="continuationSeparator" w:id="0">
    <w:p w:rsidR="00497E84" w:rsidRDefault="00497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84" w:rsidRPr="00D31F31" w:rsidRDefault="0048790C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1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97E84"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УПРАВЛЕНИЕ ФЕДЕРАЛЬНОЙ НАЛОГОВОЙ СЛУЖБЫ</w:t>
    </w:r>
  </w:p>
  <w:p w:rsidR="00497E84" w:rsidRPr="00FE10DE" w:rsidRDefault="00497E84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ПО ЧЕЛЯБИНСКОЙ ОБЛАСТИ</w:t>
    </w:r>
  </w:p>
  <w:p w:rsidR="00497E84" w:rsidRDefault="00497E84" w:rsidP="00FE10DE">
    <w:pPr>
      <w:pStyle w:val="a8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9" w:hanging="360"/>
      </w:pPr>
      <w:rPr>
        <w:rFonts w:ascii="Wingdings" w:hAnsi="Wingdings" w:cs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cs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cs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07BD6"/>
    <w:rsid w:val="00020665"/>
    <w:rsid w:val="000251EF"/>
    <w:rsid w:val="00025677"/>
    <w:rsid w:val="000343D3"/>
    <w:rsid w:val="00054494"/>
    <w:rsid w:val="00062433"/>
    <w:rsid w:val="000741B9"/>
    <w:rsid w:val="000839CF"/>
    <w:rsid w:val="00094FC4"/>
    <w:rsid w:val="00104086"/>
    <w:rsid w:val="00165DC3"/>
    <w:rsid w:val="001B39B1"/>
    <w:rsid w:val="00240988"/>
    <w:rsid w:val="0026330C"/>
    <w:rsid w:val="002B0566"/>
    <w:rsid w:val="002C39CE"/>
    <w:rsid w:val="00302E73"/>
    <w:rsid w:val="00314FF4"/>
    <w:rsid w:val="0033320B"/>
    <w:rsid w:val="00336279"/>
    <w:rsid w:val="0035083B"/>
    <w:rsid w:val="003642A3"/>
    <w:rsid w:val="00371906"/>
    <w:rsid w:val="003735EC"/>
    <w:rsid w:val="00390C75"/>
    <w:rsid w:val="003954BE"/>
    <w:rsid w:val="003B1038"/>
    <w:rsid w:val="003B643F"/>
    <w:rsid w:val="003D17D5"/>
    <w:rsid w:val="004002A7"/>
    <w:rsid w:val="004140B8"/>
    <w:rsid w:val="00443AD2"/>
    <w:rsid w:val="0048790C"/>
    <w:rsid w:val="00490BEE"/>
    <w:rsid w:val="00497E84"/>
    <w:rsid w:val="004A6820"/>
    <w:rsid w:val="004D6A03"/>
    <w:rsid w:val="004F5789"/>
    <w:rsid w:val="004F7095"/>
    <w:rsid w:val="00552CC2"/>
    <w:rsid w:val="00566836"/>
    <w:rsid w:val="005A4A5A"/>
    <w:rsid w:val="005C7B2D"/>
    <w:rsid w:val="00640396"/>
    <w:rsid w:val="00666B83"/>
    <w:rsid w:val="0067191E"/>
    <w:rsid w:val="006911D9"/>
    <w:rsid w:val="006C06C4"/>
    <w:rsid w:val="006D4A40"/>
    <w:rsid w:val="00712734"/>
    <w:rsid w:val="00720F45"/>
    <w:rsid w:val="00760C2F"/>
    <w:rsid w:val="007766C8"/>
    <w:rsid w:val="00787AB9"/>
    <w:rsid w:val="007A5518"/>
    <w:rsid w:val="007A5DA1"/>
    <w:rsid w:val="007B6C38"/>
    <w:rsid w:val="007C2765"/>
    <w:rsid w:val="007C35D7"/>
    <w:rsid w:val="007C46A6"/>
    <w:rsid w:val="007D483D"/>
    <w:rsid w:val="00820532"/>
    <w:rsid w:val="008510D1"/>
    <w:rsid w:val="008626B7"/>
    <w:rsid w:val="00873CD1"/>
    <w:rsid w:val="00886EAB"/>
    <w:rsid w:val="00886F0E"/>
    <w:rsid w:val="008B01A3"/>
    <w:rsid w:val="008E0DC5"/>
    <w:rsid w:val="008E7AD6"/>
    <w:rsid w:val="00940D40"/>
    <w:rsid w:val="00950BBD"/>
    <w:rsid w:val="009853B7"/>
    <w:rsid w:val="009E65FD"/>
    <w:rsid w:val="00A32512"/>
    <w:rsid w:val="00A5220A"/>
    <w:rsid w:val="00A53558"/>
    <w:rsid w:val="00A7767B"/>
    <w:rsid w:val="00A87A39"/>
    <w:rsid w:val="00A931A0"/>
    <w:rsid w:val="00AA7140"/>
    <w:rsid w:val="00AB37B9"/>
    <w:rsid w:val="00AD2E93"/>
    <w:rsid w:val="00AD2EB4"/>
    <w:rsid w:val="00AE3FA1"/>
    <w:rsid w:val="00AE5D3B"/>
    <w:rsid w:val="00B00BD6"/>
    <w:rsid w:val="00B07732"/>
    <w:rsid w:val="00B11ACA"/>
    <w:rsid w:val="00B37F29"/>
    <w:rsid w:val="00B42546"/>
    <w:rsid w:val="00B57A73"/>
    <w:rsid w:val="00B63215"/>
    <w:rsid w:val="00B70B43"/>
    <w:rsid w:val="00B734DF"/>
    <w:rsid w:val="00B84C71"/>
    <w:rsid w:val="00BA3962"/>
    <w:rsid w:val="00C17EA7"/>
    <w:rsid w:val="00C234E0"/>
    <w:rsid w:val="00C23587"/>
    <w:rsid w:val="00C4123A"/>
    <w:rsid w:val="00C41BBF"/>
    <w:rsid w:val="00C8601B"/>
    <w:rsid w:val="00CA1876"/>
    <w:rsid w:val="00D06283"/>
    <w:rsid w:val="00D07979"/>
    <w:rsid w:val="00D14D49"/>
    <w:rsid w:val="00D20A5C"/>
    <w:rsid w:val="00D23601"/>
    <w:rsid w:val="00D31F31"/>
    <w:rsid w:val="00D8470F"/>
    <w:rsid w:val="00D84976"/>
    <w:rsid w:val="00DC19C6"/>
    <w:rsid w:val="00E117C4"/>
    <w:rsid w:val="00E2414C"/>
    <w:rsid w:val="00E44F39"/>
    <w:rsid w:val="00E455BE"/>
    <w:rsid w:val="00E5142B"/>
    <w:rsid w:val="00EE71DA"/>
    <w:rsid w:val="00EF1CF0"/>
    <w:rsid w:val="00EF7641"/>
    <w:rsid w:val="00F24351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B37F29"/>
    <w:pPr>
      <w:ind w:left="720"/>
    </w:pPr>
  </w:style>
  <w:style w:type="paragraph" w:styleId="a5">
    <w:name w:val="No Spacing"/>
    <w:uiPriority w:val="99"/>
    <w:qFormat/>
    <w:rsid w:val="00A931A0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1">
    <w:name w:val="text-bold1"/>
    <w:basedOn w:val="a0"/>
    <w:uiPriority w:val="99"/>
    <w:rsid w:val="004A6820"/>
    <w:rPr>
      <w:b/>
      <w:bCs/>
    </w:rPr>
  </w:style>
  <w:style w:type="paragraph" w:styleId="ad">
    <w:name w:val="Normal (Web)"/>
    <w:basedOn w:val="a"/>
    <w:uiPriority w:val="99"/>
    <w:rsid w:val="006403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064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90502.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1564</Characters>
  <Application>Microsoft Office Word</Application>
  <DocSecurity>0</DocSecurity>
  <Lines>13</Lines>
  <Paragraphs>3</Paragraphs>
  <ScaleCrop>false</ScaleCrop>
  <Company>WareZ Provider 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7457-00-190</cp:lastModifiedBy>
  <cp:revision>3</cp:revision>
  <cp:lastPrinted>2013-05-22T06:16:00Z</cp:lastPrinted>
  <dcterms:created xsi:type="dcterms:W3CDTF">2014-02-05T03:13:00Z</dcterms:created>
  <dcterms:modified xsi:type="dcterms:W3CDTF">2014-02-05T03:13:00Z</dcterms:modified>
</cp:coreProperties>
</file>