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5A7B33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D06A2">
        <w:rPr>
          <w:rFonts w:ascii="Times New Roman" w:hAnsi="Times New Roman" w:cs="Times New Roman"/>
          <w:bCs/>
          <w:sz w:val="24"/>
          <w:szCs w:val="24"/>
        </w:rPr>
        <w:t>по профилактике преступлений и правонарушений Саткинского муниципального района Челябинской области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5A7B33" w:rsidRDefault="005D54DE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«21» апреля 2022</w:t>
      </w:r>
      <w:r w:rsidR="00DD06A2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5D54DE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B64A11" w:rsidRDefault="005D54DE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DD06A2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A5">
        <w:rPr>
          <w:rFonts w:ascii="Times New Roman" w:hAnsi="Times New Roman" w:cs="Times New Roman"/>
          <w:sz w:val="24"/>
          <w:szCs w:val="24"/>
        </w:rPr>
        <w:t xml:space="preserve">а:      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F5"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F260F5" w:rsidRPr="00B64A11">
        <w:rPr>
          <w:rFonts w:ascii="Times New Roman" w:hAnsi="Times New Roman" w:cs="Times New Roman"/>
          <w:sz w:val="24"/>
          <w:szCs w:val="24"/>
        </w:rPr>
        <w:t xml:space="preserve"> В.А., </w:t>
      </w:r>
      <w:r w:rsidR="00D16FC8">
        <w:rPr>
          <w:rFonts w:ascii="Times New Roman" w:hAnsi="Times New Roman" w:cs="Times New Roman"/>
          <w:sz w:val="24"/>
          <w:szCs w:val="24"/>
        </w:rPr>
        <w:t>Турбин А.А.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  <w:r w:rsidR="00B82EE1" w:rsidRP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B82EE1" w:rsidRPr="00B64A11">
        <w:rPr>
          <w:rFonts w:ascii="Times New Roman" w:hAnsi="Times New Roman" w:cs="Times New Roman"/>
          <w:sz w:val="24"/>
          <w:szCs w:val="24"/>
        </w:rPr>
        <w:t xml:space="preserve"> А.В.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</w:p>
    <w:p w:rsidR="00DD06A2" w:rsidRPr="00B64A11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Д.Н.</w:t>
      </w:r>
      <w:r w:rsidR="00252F41" w:rsidRPr="00B6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F6B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1C3F6B">
        <w:rPr>
          <w:rFonts w:ascii="Times New Roman" w:hAnsi="Times New Roman" w:cs="Times New Roman"/>
          <w:sz w:val="24"/>
          <w:szCs w:val="24"/>
        </w:rPr>
        <w:t xml:space="preserve"> У.Ю.</w:t>
      </w:r>
      <w:r w:rsidR="00DD06A2" w:rsidRPr="00B64A11">
        <w:rPr>
          <w:rFonts w:ascii="Times New Roman" w:hAnsi="Times New Roman" w:cs="Times New Roman"/>
          <w:sz w:val="24"/>
          <w:szCs w:val="24"/>
        </w:rPr>
        <w:t>,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Н.П.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B64A11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6FC8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Приглашенные:</w:t>
      </w:r>
      <w:r w:rsidR="00D16F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4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6FC8">
        <w:rPr>
          <w:rFonts w:ascii="Times New Roman" w:hAnsi="Times New Roman" w:cs="Times New Roman"/>
          <w:sz w:val="24"/>
          <w:szCs w:val="24"/>
        </w:rPr>
        <w:t xml:space="preserve"> </w:t>
      </w:r>
      <w:r w:rsidR="00324608">
        <w:rPr>
          <w:rFonts w:ascii="Times New Roman" w:hAnsi="Times New Roman" w:cs="Times New Roman"/>
          <w:sz w:val="24"/>
          <w:szCs w:val="24"/>
        </w:rPr>
        <w:t>Лоскутова И.В.</w:t>
      </w:r>
      <w:r w:rsidRPr="00B6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4DE">
        <w:rPr>
          <w:rFonts w:ascii="Times New Roman" w:hAnsi="Times New Roman" w:cs="Times New Roman"/>
          <w:sz w:val="24"/>
          <w:szCs w:val="24"/>
        </w:rPr>
        <w:t>Макиенко</w:t>
      </w:r>
      <w:proofErr w:type="spellEnd"/>
      <w:r w:rsidR="005D54DE">
        <w:rPr>
          <w:rFonts w:ascii="Times New Roman" w:hAnsi="Times New Roman" w:cs="Times New Roman"/>
          <w:sz w:val="24"/>
          <w:szCs w:val="24"/>
        </w:rPr>
        <w:t xml:space="preserve"> А.А.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  <w:r w:rsidR="00D16FC8">
        <w:rPr>
          <w:rFonts w:ascii="Times New Roman" w:hAnsi="Times New Roman" w:cs="Times New Roman"/>
          <w:sz w:val="24"/>
          <w:szCs w:val="24"/>
        </w:rPr>
        <w:t xml:space="preserve"> </w:t>
      </w:r>
      <w:r w:rsidR="00C732B6">
        <w:rPr>
          <w:rFonts w:ascii="Times New Roman" w:hAnsi="Times New Roman" w:cs="Times New Roman"/>
          <w:sz w:val="24"/>
          <w:szCs w:val="24"/>
        </w:rPr>
        <w:t>Винокуров Д.В.</w:t>
      </w:r>
      <w:r w:rsidR="00D16FC8">
        <w:rPr>
          <w:rFonts w:ascii="Times New Roman" w:hAnsi="Times New Roman" w:cs="Times New Roman"/>
          <w:sz w:val="24"/>
          <w:szCs w:val="24"/>
        </w:rPr>
        <w:t xml:space="preserve">, 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E1" w:rsidRDefault="00D16FC8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51D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1D73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A51D73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608">
        <w:rPr>
          <w:rFonts w:ascii="Times New Roman" w:hAnsi="Times New Roman" w:cs="Times New Roman"/>
          <w:sz w:val="24"/>
          <w:szCs w:val="24"/>
        </w:rPr>
        <w:t>Никитина А.К.</w:t>
      </w:r>
    </w:p>
    <w:p w:rsidR="00A72272" w:rsidRDefault="00B82EE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41" w:rsidRPr="00B64A11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541" w:rsidRPr="00B64A11" w:rsidRDefault="00761541" w:rsidP="00EA27E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D73" w:rsidRPr="00293517" w:rsidRDefault="00A51D73" w:rsidP="00A51D7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293517">
        <w:rPr>
          <w:rFonts w:ascii="Times New Roman" w:hAnsi="Times New Roman" w:cs="Times New Roman"/>
          <w:b/>
          <w:bCs/>
        </w:rPr>
        <w:t>. «</w:t>
      </w:r>
      <w:r w:rsidRPr="00635E37">
        <w:rPr>
          <w:rFonts w:ascii="Times New Roman" w:hAnsi="Times New Roman" w:cs="Times New Roman"/>
          <w:b/>
          <w:color w:val="000000"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Pr="00293517">
        <w:rPr>
          <w:rFonts w:ascii="Times New Roman" w:hAnsi="Times New Roman" w:cs="Times New Roman"/>
          <w:b/>
          <w:bCs/>
        </w:rPr>
        <w:t>».</w:t>
      </w:r>
    </w:p>
    <w:p w:rsidR="00A51D73" w:rsidRPr="00293517" w:rsidRDefault="00A51D73" w:rsidP="00A51D73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A51D73" w:rsidRPr="005169B0" w:rsidRDefault="00A51D73" w:rsidP="00A51D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3B292B">
        <w:rPr>
          <w:rFonts w:ascii="Times New Roman" w:hAnsi="Times New Roman" w:cs="Times New Roman"/>
          <w:color w:val="000000"/>
          <w:sz w:val="24"/>
          <w:szCs w:val="24"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Pr="00293517">
        <w:rPr>
          <w:rFonts w:ascii="Times New Roman" w:hAnsi="Times New Roman" w:cs="Times New Roman"/>
          <w:sz w:val="24"/>
          <w:szCs w:val="24"/>
        </w:rPr>
        <w:t>» Комиссия отмечает,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43442F">
        <w:rPr>
          <w:rFonts w:ascii="Times New Roman" w:hAnsi="Times New Roman"/>
          <w:sz w:val="24"/>
          <w:szCs w:val="24"/>
        </w:rPr>
        <w:t>деятельность по профилактике преступлений  и правонарушений в системе образования  Саткинского муниципального район</w:t>
      </w:r>
      <w:r>
        <w:rPr>
          <w:rFonts w:ascii="Times New Roman" w:hAnsi="Times New Roman"/>
          <w:sz w:val="24"/>
          <w:szCs w:val="24"/>
        </w:rPr>
        <w:t xml:space="preserve">а осуществляется в соответствии </w:t>
      </w:r>
      <w:r w:rsidRPr="005169B0">
        <w:rPr>
          <w:rFonts w:ascii="Times New Roman" w:hAnsi="Times New Roman"/>
          <w:sz w:val="24"/>
          <w:szCs w:val="24"/>
        </w:rPr>
        <w:t>с проектами, реализуемы</w:t>
      </w:r>
      <w:r>
        <w:rPr>
          <w:rFonts w:ascii="Times New Roman" w:hAnsi="Times New Roman"/>
          <w:sz w:val="24"/>
          <w:szCs w:val="24"/>
        </w:rPr>
        <w:t>ми в системе образования района.</w:t>
      </w:r>
      <w:r w:rsidRPr="005169B0">
        <w:rPr>
          <w:rFonts w:ascii="Times New Roman" w:hAnsi="Times New Roman"/>
          <w:sz w:val="24"/>
          <w:szCs w:val="24"/>
        </w:rPr>
        <w:t xml:space="preserve"> </w:t>
      </w:r>
    </w:p>
    <w:p w:rsidR="002A2AFD" w:rsidRPr="002A2AFD" w:rsidRDefault="002A2AFD" w:rsidP="002A2AFD">
      <w:pPr>
        <w:tabs>
          <w:tab w:val="left" w:pos="0"/>
          <w:tab w:val="left" w:pos="851"/>
        </w:tabs>
        <w:spacing w:after="0" w:line="360" w:lineRule="auto"/>
        <w:ind w:right="-1" w:firstLine="550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При организации свободного времени обучающихся особое внимание уделяется вовлечению в клубные формирования, студии, кружки, секции, коллективы художественной самодеятельности, </w:t>
      </w:r>
      <w:proofErr w:type="spellStart"/>
      <w:r w:rsidRPr="002A2AFD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2A2AFD">
        <w:rPr>
          <w:rFonts w:ascii="Times New Roman" w:hAnsi="Times New Roman"/>
          <w:sz w:val="24"/>
          <w:szCs w:val="24"/>
        </w:rPr>
        <w:t xml:space="preserve"> деятельность детей из социально неблагополучных семей.</w:t>
      </w:r>
    </w:p>
    <w:p w:rsidR="002A2AFD" w:rsidRPr="002A2AFD" w:rsidRDefault="002A2AFD" w:rsidP="002A2AFD">
      <w:pPr>
        <w:tabs>
          <w:tab w:val="left" w:pos="0"/>
          <w:tab w:val="left" w:pos="851"/>
        </w:tabs>
        <w:spacing w:after="0" w:line="360" w:lineRule="auto"/>
        <w:ind w:right="-1" w:firstLine="550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>В целях профилактики в каникулярное время проводятся туристические экскурсии, походы, сплавы для несовершеннолетних, состоящих на различных видах учёта.</w:t>
      </w:r>
    </w:p>
    <w:p w:rsidR="002A2AFD" w:rsidRPr="002A2AFD" w:rsidRDefault="002A2AFD" w:rsidP="002A2AFD">
      <w:pPr>
        <w:tabs>
          <w:tab w:val="left" w:pos="0"/>
        </w:tabs>
        <w:spacing w:after="0" w:line="360" w:lineRule="auto"/>
        <w:ind w:right="-1" w:firstLine="550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 Работа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 проводится регулярно и находится на особом контроле руководителей общеобразовательных организаций.</w:t>
      </w:r>
    </w:p>
    <w:p w:rsidR="002A2AFD" w:rsidRPr="002A2AFD" w:rsidRDefault="002A2AFD" w:rsidP="002A2AFD">
      <w:pPr>
        <w:spacing w:after="0" w:line="36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В общеобразовательных организациях Саткинского муниципального района разработаны программы профилактики преступлений и правонарушений на 2021-2022 учебный год, на основании которых проводится регулярная лекционная работа с несовершеннолетними, планируются и организовываются встречи с представителями администрации района, наркологической службы, ОПДН, </w:t>
      </w:r>
      <w:proofErr w:type="spellStart"/>
      <w:r w:rsidRPr="002A2AFD">
        <w:rPr>
          <w:rFonts w:ascii="Times New Roman" w:hAnsi="Times New Roman"/>
          <w:sz w:val="24"/>
          <w:szCs w:val="24"/>
        </w:rPr>
        <w:t>КДНиЗП</w:t>
      </w:r>
      <w:proofErr w:type="spellEnd"/>
      <w:r w:rsidRPr="002A2AFD">
        <w:rPr>
          <w:rFonts w:ascii="Times New Roman" w:hAnsi="Times New Roman"/>
          <w:sz w:val="24"/>
          <w:szCs w:val="24"/>
        </w:rPr>
        <w:t>, сотрудниками следственного комитета, медицинскими работниками.</w:t>
      </w:r>
    </w:p>
    <w:p w:rsidR="002A2AFD" w:rsidRPr="002A2AFD" w:rsidRDefault="002A2AFD" w:rsidP="002A2AFD">
      <w:pPr>
        <w:spacing w:after="0" w:line="360" w:lineRule="auto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         С целью привлечения внимания общественности к развитию и воспитанию детей МКУ «Управление образования» на постоянной основе сотрудничает с представителями СМИ на территории Саткинского муниципального района, с целью освещения в средствах массовой информации проблемы семьи, подростков и молодежи.</w:t>
      </w:r>
      <w:r w:rsidRPr="002A2AFD">
        <w:rPr>
          <w:rFonts w:ascii="Times New Roman" w:hAnsi="Times New Roman"/>
          <w:spacing w:val="-1"/>
          <w:sz w:val="24"/>
          <w:szCs w:val="24"/>
        </w:rPr>
        <w:t xml:space="preserve"> На сайтах общеобразовательных организаций района размещается информация по проблемам профилактики безнадзорности и правонарушений несовершеннолетних, формированию у детей законопослушного поведения. Специалистами отдела воспитания, дополнительного образования создана группа «</w:t>
      </w:r>
      <w:proofErr w:type="spellStart"/>
      <w:r w:rsidRPr="002A2AFD">
        <w:rPr>
          <w:rFonts w:ascii="Times New Roman" w:hAnsi="Times New Roman"/>
          <w:spacing w:val="-1"/>
          <w:sz w:val="24"/>
          <w:szCs w:val="24"/>
        </w:rPr>
        <w:t>вконтакте</w:t>
      </w:r>
      <w:proofErr w:type="spellEnd"/>
      <w:r w:rsidRPr="002A2AFD">
        <w:rPr>
          <w:rFonts w:ascii="Times New Roman" w:hAnsi="Times New Roman"/>
          <w:spacing w:val="-1"/>
          <w:sz w:val="24"/>
          <w:szCs w:val="24"/>
        </w:rPr>
        <w:t xml:space="preserve">» - «Молодежь Саткинского района», на страницах которой размещена информация об общественной деятельности учащейся и рабочей молодежи района. </w:t>
      </w:r>
    </w:p>
    <w:p w:rsidR="002A2AFD" w:rsidRPr="002A2AFD" w:rsidRDefault="002A2AFD" w:rsidP="002A2AFD">
      <w:pPr>
        <w:spacing w:after="0" w:line="36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lastRenderedPageBreak/>
        <w:t>В системе образования района организован прогноз каникулярной занятости детей особых категорий, проводится работа по информированию родителей детей «группы риска» и детей, состоящих на учете в ОПДН об организованных формах отдыха, оздоровления и занятости детей.</w:t>
      </w:r>
    </w:p>
    <w:p w:rsidR="00A51D73" w:rsidRPr="00293517" w:rsidRDefault="00A51D73" w:rsidP="00A51D7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A51D73" w:rsidRPr="00293517" w:rsidRDefault="00A51D73" w:rsidP="00A51D73">
      <w:pPr>
        <w:pStyle w:val="a3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51D73" w:rsidRPr="00EF041D" w:rsidRDefault="00A51D73" w:rsidP="00A51D73">
      <w:pPr>
        <w:keepNext/>
        <w:widowControl w:val="0"/>
        <w:numPr>
          <w:ilvl w:val="0"/>
          <w:numId w:val="40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нформацию ведущего специалиста МКУ «Управление образования»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EF041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EF041D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Pr="00EF041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51D73" w:rsidRPr="00293517" w:rsidRDefault="00A51D73" w:rsidP="00A51D7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МКУ «Управление образования» (Е.Ю. Баранова):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2. Продолжить работу, направленную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>: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- предупреждение преступлений и правонарушений среди учащихся,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A51D73" w:rsidRPr="00293517" w:rsidRDefault="00A51D73" w:rsidP="00A51D73">
      <w:pPr>
        <w:tabs>
          <w:tab w:val="left" w:pos="851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- вовлечение: в клубные формирования, студии, кружки, секции, коллективы художественной самодеятельности,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деятельность детей из социально неблагополучных семей;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3. Активизировать работу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алкоголя.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4.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A51D73" w:rsidRPr="00293517" w:rsidRDefault="00A51D73" w:rsidP="00A51D73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Усилить лекционную работу  по  предупреждению преступлений и  правонарушений среди несовершеннолетних.</w:t>
      </w:r>
    </w:p>
    <w:p w:rsidR="00A51D73" w:rsidRPr="00293517" w:rsidRDefault="00A51D73" w:rsidP="00A51D7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624687">
        <w:rPr>
          <w:rFonts w:ascii="Times New Roman" w:hAnsi="Times New Roman" w:cs="Times New Roman"/>
          <w:i/>
          <w:iCs/>
          <w:sz w:val="24"/>
          <w:szCs w:val="24"/>
        </w:rPr>
        <w:t>2022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24608" w:rsidRPr="009F538A" w:rsidRDefault="00324608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8F4D32" w:rsidRPr="008F4D32">
        <w:rPr>
          <w:rFonts w:ascii="Times New Roman" w:hAnsi="Times New Roman" w:cs="Times New Roman"/>
          <w:b/>
        </w:rPr>
        <w:t>О профилактической работе, проводимой с лицами, освободившимися из мест лишения свободы, а так же состоящими под административным надзором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B30D27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32B6">
        <w:rPr>
          <w:rFonts w:ascii="Times New Roman" w:hAnsi="Times New Roman" w:cs="Times New Roman"/>
          <w:sz w:val="24"/>
          <w:szCs w:val="24"/>
        </w:rPr>
        <w:t>Винокуров Д.В.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6D3106" w:rsidRPr="006D3106" w:rsidRDefault="003D2130" w:rsidP="006D31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5E1D">
        <w:rPr>
          <w:rFonts w:ascii="Times New Roman" w:hAnsi="Times New Roman"/>
          <w:sz w:val="24"/>
          <w:szCs w:val="24"/>
        </w:rPr>
        <w:t>Рассмотрев вопрос «</w:t>
      </w:r>
      <w:r w:rsidR="008F4D32" w:rsidRPr="009F13E6">
        <w:rPr>
          <w:rFonts w:ascii="Times New Roman" w:hAnsi="Times New Roman" w:cs="Times New Roman"/>
          <w:sz w:val="24"/>
          <w:szCs w:val="24"/>
        </w:rPr>
        <w:t>О профилактической работе, проводи</w:t>
      </w:r>
      <w:r w:rsidR="008F4D32">
        <w:rPr>
          <w:rFonts w:ascii="Times New Roman" w:hAnsi="Times New Roman" w:cs="Times New Roman"/>
          <w:sz w:val="24"/>
          <w:szCs w:val="24"/>
        </w:rPr>
        <w:t>мой с лицами, освободившимися из мест лишения свободы, а так же состоящими под административным надзором</w:t>
      </w:r>
      <w:r w:rsidRPr="00535E1D">
        <w:rPr>
          <w:rFonts w:ascii="Times New Roman" w:hAnsi="Times New Roman"/>
          <w:sz w:val="24"/>
          <w:szCs w:val="24"/>
        </w:rPr>
        <w:t xml:space="preserve">» </w:t>
      </w:r>
      <w:r w:rsidRPr="00535E1D">
        <w:rPr>
          <w:rFonts w:ascii="Times New Roman" w:hAnsi="Times New Roman"/>
          <w:color w:val="000000"/>
          <w:sz w:val="24"/>
          <w:szCs w:val="24"/>
        </w:rPr>
        <w:t>Комиссия отмечает, что</w:t>
      </w:r>
      <w:r w:rsidR="009100C8" w:rsidRPr="009100C8">
        <w:rPr>
          <w:rFonts w:ascii="Times New Roman" w:hAnsi="Times New Roman" w:cs="Times New Roman"/>
          <w:sz w:val="24"/>
          <w:szCs w:val="24"/>
        </w:rPr>
        <w:t xml:space="preserve"> </w:t>
      </w:r>
      <w:r w:rsidR="00397077">
        <w:rPr>
          <w:sz w:val="24"/>
          <w:szCs w:val="24"/>
        </w:rPr>
        <w:t>в</w:t>
      </w:r>
      <w:r w:rsidR="00397077" w:rsidRPr="0086306A">
        <w:rPr>
          <w:sz w:val="24"/>
          <w:szCs w:val="24"/>
        </w:rPr>
        <w:t xml:space="preserve"> </w:t>
      </w:r>
      <w:r w:rsidR="006D3106">
        <w:rPr>
          <w:rFonts w:ascii="Times New Roman" w:hAnsi="Times New Roman" w:cs="Times New Roman"/>
          <w:sz w:val="24"/>
          <w:szCs w:val="24"/>
        </w:rPr>
        <w:t>настоящее время</w:t>
      </w:r>
      <w:r w:rsidR="006D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106" w:rsidRPr="006D3106">
        <w:rPr>
          <w:rFonts w:ascii="Times New Roman" w:hAnsi="Times New Roman" w:cs="Times New Roman"/>
          <w:bCs/>
          <w:sz w:val="24"/>
          <w:szCs w:val="24"/>
        </w:rPr>
        <w:t xml:space="preserve">из мест лишения свободы для постоянного проживания в Саткинский муниципальный район Челябинской области прибыло 29 человек, из которых 10 человек освободилось с установлением административного надзора. </w:t>
      </w:r>
      <w:proofErr w:type="gramEnd"/>
    </w:p>
    <w:p w:rsidR="006D3106" w:rsidRDefault="006D3106" w:rsidP="006D31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1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Под административным надзором в ОМВД России по Саткинскому району Челябинской области состоит 85 человек, из которых 9 человек имеют судимости за совершение преступлений против половой неприкосновенности и половой свободы несовершеннолетних и 18 лиц, совершивших преступления при опасном или особо опасном рецидиве. </w:t>
      </w:r>
    </w:p>
    <w:p w:rsidR="006D3106" w:rsidRPr="006D3106" w:rsidRDefault="006D3106" w:rsidP="006D31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106">
        <w:rPr>
          <w:rFonts w:ascii="Times New Roman" w:hAnsi="Times New Roman" w:cs="Times New Roman"/>
          <w:bCs/>
          <w:sz w:val="24"/>
          <w:szCs w:val="24"/>
        </w:rPr>
        <w:t>По состоянию на 18.04.2022 года на территории обслуживания ОМВД России по Саткинскому району Челябинской области поднадзорными лицами совершено 6 преступлений (в 2021 году 14 преступлений). В большинстве случаев причиной совершения преступлений поднадзорных лиц является их личная недисциплинированность, игнорирование им проводимых профилактических мероприятий со стороны должностных лиц ОМВД.</w:t>
      </w:r>
      <w:bookmarkStart w:id="0" w:name="_GoBack"/>
      <w:bookmarkEnd w:id="0"/>
    </w:p>
    <w:p w:rsidR="00853996" w:rsidRPr="00853996" w:rsidRDefault="00853996" w:rsidP="006D31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53996" w:rsidRPr="00853996" w:rsidRDefault="00853996" w:rsidP="00853996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30D27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 </w:t>
      </w:r>
      <w:proofErr w:type="spellStart"/>
      <w:r w:rsidR="00C732B6">
        <w:rPr>
          <w:rFonts w:ascii="Times New Roman" w:hAnsi="Times New Roman" w:cs="Times New Roman"/>
          <w:sz w:val="24"/>
          <w:szCs w:val="24"/>
        </w:rPr>
        <w:t>Винокуров</w:t>
      </w:r>
      <w:r w:rsidR="002A2A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32B6">
        <w:rPr>
          <w:rFonts w:ascii="Times New Roman" w:hAnsi="Times New Roman" w:cs="Times New Roman"/>
          <w:sz w:val="24"/>
          <w:szCs w:val="24"/>
        </w:rPr>
        <w:t xml:space="preserve"> Д.В.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53996" w:rsidRPr="00853996" w:rsidRDefault="00853996" w:rsidP="00853996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53996" w:rsidRPr="00853996" w:rsidRDefault="00853996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324608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</w:t>
      </w:r>
      <w:r w:rsidR="00FD672D">
        <w:rPr>
          <w:rFonts w:ascii="Times New Roman" w:hAnsi="Times New Roman" w:cs="Times New Roman"/>
          <w:sz w:val="24"/>
          <w:szCs w:val="24"/>
        </w:rPr>
        <w:t>с 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624687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853996" w:rsidRDefault="00853996" w:rsidP="0085399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r w:rsidR="00FD672D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</w:t>
      </w:r>
      <w:r w:rsidR="00FD672D">
        <w:rPr>
          <w:rFonts w:ascii="Times New Roman" w:hAnsi="Times New Roman" w:cs="Times New Roman"/>
          <w:sz w:val="24"/>
          <w:szCs w:val="24"/>
        </w:rPr>
        <w:t>авонарушений и преступлений</w:t>
      </w:r>
      <w:r w:rsidR="001D508E" w:rsidRPr="001D508E">
        <w:rPr>
          <w:rFonts w:ascii="Times New Roman" w:hAnsi="Times New Roman" w:cs="Times New Roman"/>
          <w:sz w:val="24"/>
          <w:szCs w:val="24"/>
        </w:rPr>
        <w:t xml:space="preserve"> </w:t>
      </w:r>
      <w:r w:rsidR="001D508E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Default="00624687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08" w:rsidRPr="00E71D8F" w:rsidRDefault="00324608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3996" w:rsidRPr="00B64A11" w:rsidRDefault="00761541" w:rsidP="0085399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занятости и досу</w:t>
      </w:r>
      <w:r w:rsidR="00624687">
        <w:rPr>
          <w:rFonts w:ascii="Times New Roman" w:hAnsi="Times New Roman" w:cs="Times New Roman"/>
          <w:b/>
          <w:sz w:val="24"/>
          <w:szCs w:val="24"/>
        </w:rPr>
        <w:t>га несовершеннолетних летом 2022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53996" w:rsidRPr="00B64A11" w:rsidRDefault="002A2AFD" w:rsidP="0085399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853996" w:rsidRPr="00B64A11">
        <w:rPr>
          <w:rFonts w:ascii="Times New Roman" w:hAnsi="Times New Roman" w:cs="Times New Roman"/>
          <w:sz w:val="24"/>
          <w:szCs w:val="24"/>
        </w:rPr>
        <w:t>)</w:t>
      </w:r>
    </w:p>
    <w:p w:rsidR="001A6459" w:rsidRPr="001A6459" w:rsidRDefault="00761541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/>
          <w:color w:val="000000"/>
          <w:sz w:val="24"/>
          <w:szCs w:val="24"/>
        </w:rPr>
        <w:t>«</w:t>
      </w:r>
      <w:r w:rsidR="008F4D32" w:rsidRPr="00FF2FC8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624687">
        <w:rPr>
          <w:rFonts w:ascii="Times New Roman" w:hAnsi="Times New Roman" w:cs="Times New Roman"/>
          <w:sz w:val="24"/>
          <w:szCs w:val="24"/>
        </w:rPr>
        <w:t>га несовершеннолетних летом 2022</w:t>
      </w:r>
      <w:r w:rsidR="008F4D3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sz w:val="24"/>
          <w:szCs w:val="24"/>
        </w:rPr>
        <w:t>п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лан-прогноз организации </w:t>
      </w:r>
      <w:r w:rsidR="001A6459" w:rsidRPr="001A6459">
        <w:rPr>
          <w:rFonts w:ascii="Times New Roman" w:hAnsi="Times New Roman" w:cs="Times New Roman"/>
          <w:sz w:val="24"/>
          <w:szCs w:val="24"/>
        </w:rPr>
        <w:lastRenderedPageBreak/>
        <w:t>отдыха, оздоровления и занятости детей особых кате</w:t>
      </w:r>
      <w:r w:rsidR="001428C0">
        <w:rPr>
          <w:rFonts w:ascii="Times New Roman" w:hAnsi="Times New Roman" w:cs="Times New Roman"/>
          <w:sz w:val="24"/>
          <w:szCs w:val="24"/>
        </w:rPr>
        <w:t>горий  в каникулярное врем</w:t>
      </w:r>
      <w:r w:rsidR="00624687">
        <w:rPr>
          <w:rFonts w:ascii="Times New Roman" w:hAnsi="Times New Roman" w:cs="Times New Roman"/>
          <w:sz w:val="24"/>
          <w:szCs w:val="24"/>
        </w:rPr>
        <w:t>я 2022</w:t>
      </w:r>
      <w:r w:rsidR="005131F0">
        <w:rPr>
          <w:rFonts w:ascii="Times New Roman" w:hAnsi="Times New Roman" w:cs="Times New Roman"/>
          <w:sz w:val="24"/>
          <w:szCs w:val="24"/>
        </w:rPr>
        <w:t xml:space="preserve"> </w:t>
      </w:r>
      <w:r w:rsidR="001A6459" w:rsidRPr="001A6459">
        <w:rPr>
          <w:rFonts w:ascii="Times New Roman" w:hAnsi="Times New Roman" w:cs="Times New Roman"/>
          <w:sz w:val="24"/>
          <w:szCs w:val="24"/>
        </w:rPr>
        <w:t>г</w:t>
      </w:r>
      <w:r w:rsidR="00E71D8F">
        <w:rPr>
          <w:rFonts w:ascii="Times New Roman" w:hAnsi="Times New Roman" w:cs="Times New Roman"/>
          <w:sz w:val="24"/>
          <w:szCs w:val="24"/>
        </w:rPr>
        <w:t>ода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 составлен в соответс</w:t>
      </w:r>
      <w:r w:rsidR="005131F0">
        <w:rPr>
          <w:rFonts w:ascii="Times New Roman" w:hAnsi="Times New Roman" w:cs="Times New Roman"/>
          <w:sz w:val="24"/>
          <w:szCs w:val="24"/>
        </w:rPr>
        <w:t>твии с нормативными документами.</w:t>
      </w:r>
    </w:p>
    <w:p w:rsidR="002A2AFD" w:rsidRPr="002A2AFD" w:rsidRDefault="002A2AFD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Во всех общеобразовательных организациях Саткинского муниципального района организована разъяснительная работа о возможности участия детей, в том числе особых категорий, находящихся в трудной жизненной ситуации, в организованных формах летнего отдыха, досуга и временной занятости.  </w:t>
      </w:r>
    </w:p>
    <w:p w:rsidR="002A2AFD" w:rsidRPr="002A2AFD" w:rsidRDefault="002A2AFD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 xml:space="preserve">С марта 2022 года открыт прием заявок от граждан, учреждений и предприятий на выделение путевок в МАУ ДОЛ «Уралец» и МАУ ДОЛ </w:t>
      </w:r>
      <w:proofErr w:type="spellStart"/>
      <w:r w:rsidRPr="002A2AFD">
        <w:rPr>
          <w:rFonts w:ascii="Times New Roman" w:hAnsi="Times New Roman"/>
          <w:sz w:val="24"/>
          <w:szCs w:val="24"/>
        </w:rPr>
        <w:t>им.Г.М.Лаптева</w:t>
      </w:r>
      <w:proofErr w:type="spellEnd"/>
      <w:r w:rsidRPr="002A2AFD">
        <w:rPr>
          <w:rFonts w:ascii="Times New Roman" w:hAnsi="Times New Roman"/>
          <w:sz w:val="24"/>
          <w:szCs w:val="24"/>
        </w:rPr>
        <w:t>. А также организован набор детей в лагеря дневного пребывания. Совместно с Центром занятости населения проводится активная работа по организации летней занятости подростков в период летних каникул. При содействии классных руководителей проводится информирование родителей и обучающихся о возможности трудоустройства подростков (15-18 лет) в летние школьные лагеря, а также участии в озеленении территорий города.</w:t>
      </w:r>
    </w:p>
    <w:p w:rsidR="002A2AFD" w:rsidRPr="002A2AFD" w:rsidRDefault="002A2AFD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>Всеми формами летнего оздоровления и занятости летом т.г. планируется охватить не менее 4309 человек, из них:</w:t>
      </w:r>
    </w:p>
    <w:p w:rsidR="002A2AFD" w:rsidRPr="002A2AFD" w:rsidRDefault="002A2AFD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>- в лагерях дневного пребывания при общеобразовательных организациях района – 2325 детей;</w:t>
      </w:r>
    </w:p>
    <w:p w:rsidR="002A2AFD" w:rsidRPr="002A2AFD" w:rsidRDefault="002A2AFD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FD">
        <w:rPr>
          <w:rFonts w:ascii="Times New Roman" w:hAnsi="Times New Roman"/>
          <w:sz w:val="24"/>
          <w:szCs w:val="24"/>
        </w:rPr>
        <w:t>- в загородных оздоровительных лагерях – 1984 ребенка</w:t>
      </w:r>
      <w:r>
        <w:rPr>
          <w:rFonts w:ascii="Times New Roman" w:hAnsi="Times New Roman"/>
          <w:sz w:val="24"/>
          <w:szCs w:val="24"/>
        </w:rPr>
        <w:t>.</w:t>
      </w:r>
    </w:p>
    <w:p w:rsidR="00761541" w:rsidRPr="00B64A11" w:rsidRDefault="00761541" w:rsidP="002A2A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A11">
        <w:rPr>
          <w:rFonts w:ascii="Times New Roman" w:hAnsi="Times New Roman"/>
          <w:color w:val="000000"/>
          <w:sz w:val="24"/>
          <w:szCs w:val="24"/>
        </w:rPr>
        <w:t xml:space="preserve">На основании вышеизложенного </w:t>
      </w:r>
      <w:r w:rsidRPr="00B64A11">
        <w:rPr>
          <w:rFonts w:ascii="Times New Roman" w:hAnsi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624687">
        <w:rPr>
          <w:rFonts w:ascii="Times New Roman" w:hAnsi="Times New Roman"/>
          <w:sz w:val="24"/>
          <w:szCs w:val="24"/>
        </w:rPr>
        <w:t>ятости несовершеннолетних в 2022</w:t>
      </w:r>
      <w:r w:rsidRPr="00B64A11">
        <w:rPr>
          <w:rFonts w:ascii="Times New Roman" w:hAnsi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</w:t>
      </w:r>
      <w:r w:rsidR="00C50B32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</w:t>
      </w:r>
      <w:r w:rsidR="00FA064A">
        <w:rPr>
          <w:rFonts w:ascii="Times New Roman" w:hAnsi="Times New Roman" w:cs="Times New Roman"/>
          <w:sz w:val="24"/>
          <w:szCs w:val="24"/>
        </w:rPr>
        <w:t>ение</w:t>
      </w:r>
      <w:r w:rsidR="002A2AFD">
        <w:rPr>
          <w:rFonts w:ascii="Times New Roman" w:hAnsi="Times New Roman" w:cs="Times New Roman"/>
          <w:sz w:val="24"/>
          <w:szCs w:val="24"/>
        </w:rPr>
        <w:t xml:space="preserve"> образования» </w:t>
      </w:r>
      <w:proofErr w:type="spellStart"/>
      <w:r w:rsidR="002A2AFD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2A2AFD">
        <w:rPr>
          <w:rFonts w:ascii="Times New Roman" w:hAnsi="Times New Roman" w:cs="Times New Roman"/>
          <w:sz w:val="24"/>
          <w:szCs w:val="24"/>
        </w:rPr>
        <w:t xml:space="preserve"> Т.С.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116DFD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Председателю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делам несовершеннолетних 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>Саткинского муниципального района (</w:t>
      </w:r>
      <w:proofErr w:type="spellStart"/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>Шевалдин</w:t>
      </w:r>
      <w:proofErr w:type="spellEnd"/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624687">
        <w:rPr>
          <w:rFonts w:ascii="Times New Roman" w:hAnsi="Times New Roman" w:cs="Times New Roman"/>
          <w:sz w:val="24"/>
          <w:szCs w:val="24"/>
        </w:rPr>
        <w:t>шеннолетних в летний период 2022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E9F" w:rsidRDefault="005131F0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июнь</w:t>
      </w:r>
      <w:r w:rsidR="00F92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D52">
        <w:rPr>
          <w:rFonts w:ascii="Times New Roman" w:hAnsi="Times New Roman" w:cs="Times New Roman"/>
          <w:i/>
          <w:iCs/>
          <w:sz w:val="24"/>
          <w:szCs w:val="24"/>
        </w:rPr>
        <w:t>- август 202</w:t>
      </w:r>
      <w:r w:rsidR="0062468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24608" w:rsidRPr="00B64A11" w:rsidRDefault="00324608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0CBA" w:rsidRPr="00A40CBA" w:rsidRDefault="00585E9F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="00A40CBA" w:rsidRPr="00A40CB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40CBA" w:rsidRPr="005A7B33" w:rsidRDefault="00B30D27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32B6">
        <w:rPr>
          <w:rFonts w:ascii="Times New Roman" w:hAnsi="Times New Roman" w:cs="Times New Roman"/>
          <w:sz w:val="24"/>
          <w:szCs w:val="24"/>
        </w:rPr>
        <w:t>Винокуров Д.В.</w:t>
      </w:r>
      <w:r w:rsidR="008F4D32">
        <w:rPr>
          <w:rFonts w:ascii="Times New Roman" w:hAnsi="Times New Roman" w:cs="Times New Roman"/>
          <w:sz w:val="24"/>
          <w:szCs w:val="24"/>
        </w:rPr>
        <w:t>, О.В. Волкова</w:t>
      </w:r>
      <w:r w:rsidR="00A40CBA" w:rsidRPr="005A7B33">
        <w:rPr>
          <w:rFonts w:ascii="Times New Roman" w:hAnsi="Times New Roman" w:cs="Times New Roman"/>
          <w:sz w:val="24"/>
          <w:szCs w:val="24"/>
        </w:rPr>
        <w:t>)</w:t>
      </w:r>
    </w:p>
    <w:p w:rsidR="00B54E9B" w:rsidRDefault="00A40CBA" w:rsidP="00B54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7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8F4D32" w:rsidRPr="002B387A">
        <w:rPr>
          <w:rFonts w:ascii="Times New Roman" w:hAnsi="Times New Roman" w:cs="Times New Roman"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Pr="002B38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22F9">
        <w:rPr>
          <w:color w:val="000000"/>
          <w:sz w:val="24"/>
          <w:szCs w:val="24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54E9B">
        <w:rPr>
          <w:rFonts w:ascii="Times New Roman" w:hAnsi="Times New Roman" w:cs="Times New Roman"/>
          <w:sz w:val="24"/>
          <w:szCs w:val="24"/>
        </w:rPr>
        <w:lastRenderedPageBreak/>
        <w:t xml:space="preserve">отмечает, что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B54E9B">
        <w:rPr>
          <w:rStyle w:val="apple-converted-space"/>
          <w:shd w:val="clear" w:color="auto" w:fill="FFFFFF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B54E9B">
        <w:rPr>
          <w:rStyle w:val="apple-converted-space"/>
          <w:shd w:val="clear" w:color="auto" w:fill="FFFFFF"/>
        </w:rPr>
        <w:t> </w:t>
      </w:r>
      <w:r w:rsidR="00B5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D8" w:rsidRPr="00A133D8" w:rsidRDefault="00BB329A" w:rsidP="00A133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5A1">
        <w:rPr>
          <w:rFonts w:ascii="Times New Roman" w:hAnsi="Times New Roman" w:cs="Times New Roman"/>
          <w:sz w:val="24"/>
          <w:szCs w:val="24"/>
        </w:rPr>
        <w:t xml:space="preserve">Анализ состояния подростковой преступности в Саткинском районе </w:t>
      </w:r>
      <w:r w:rsidR="00535CAB">
        <w:rPr>
          <w:rFonts w:ascii="Times New Roman" w:hAnsi="Times New Roman" w:cs="Times New Roman"/>
          <w:sz w:val="24"/>
          <w:szCs w:val="24"/>
        </w:rPr>
        <w:t>показывает, что за  текущий период</w:t>
      </w:r>
      <w:r w:rsidRPr="007535A1">
        <w:rPr>
          <w:rFonts w:ascii="Times New Roman" w:hAnsi="Times New Roman" w:cs="Times New Roman"/>
          <w:sz w:val="24"/>
          <w:szCs w:val="24"/>
        </w:rPr>
        <w:t xml:space="preserve"> </w:t>
      </w:r>
      <w:r w:rsidR="00A133D8" w:rsidRPr="00A133D8">
        <w:rPr>
          <w:rFonts w:ascii="Times New Roman" w:hAnsi="Times New Roman" w:cs="Times New Roman"/>
          <w:sz w:val="24"/>
          <w:szCs w:val="24"/>
        </w:rPr>
        <w:t xml:space="preserve">количество преступлений с участием несовершеннолетних увеличилось до 3 (с 1). Выявлено несовершеннолетних, совершивших преступления – 4 (АППГ-2). По видам преступлений: кражи чужого имущества с участием несовершеннолетних возросло до 1; так же до 1 возросло количество грабежей; при этом отсутствуют составы других преступлений: разбойные нападения, изнасилования, квартирные кражи, хулиганство, преступления связанные с оружием, наркотиками. Возросло количество преступлений, совершенных несовершеннолетними в составе групп на 100% (с 0 до 2), в смешанных группах на 100% (с 0 </w:t>
      </w:r>
      <w:proofErr w:type="gramStart"/>
      <w:r w:rsidR="00A133D8" w:rsidRPr="00A133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133D8" w:rsidRPr="00A133D8">
        <w:rPr>
          <w:rFonts w:ascii="Times New Roman" w:hAnsi="Times New Roman" w:cs="Times New Roman"/>
          <w:sz w:val="24"/>
          <w:szCs w:val="24"/>
        </w:rPr>
        <w:t xml:space="preserve"> 2). Преступления совершены несовершеннолетними только с участием взрослых лиц. Сотрудниками полиции был выявлен факт вовлечения несовершеннолетних в совершение преступления. Возбуждено уголовное дело, предусмотренное ст. 150 УК РФ. </w:t>
      </w:r>
    </w:p>
    <w:p w:rsidR="00A133D8" w:rsidRPr="00A133D8" w:rsidRDefault="00A133D8" w:rsidP="00A133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3D8">
        <w:rPr>
          <w:rFonts w:ascii="Times New Roman" w:hAnsi="Times New Roman" w:cs="Times New Roman"/>
          <w:sz w:val="24"/>
          <w:szCs w:val="24"/>
        </w:rPr>
        <w:t xml:space="preserve">За отчетный период по ст.156 УК РФ возбуждено уголовное дело (0; 100%), сопряженное с жестоким обращением матери со своими детьми. </w:t>
      </w:r>
    </w:p>
    <w:p w:rsidR="00B54E9B" w:rsidRDefault="00B54E9B" w:rsidP="00A133D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порядок взаимодействия ОМВД, здравоохранения, социальной защиты по выявлению беспризорных и безнадзорных, оказанию им медицинской и социальной помощи. </w:t>
      </w:r>
    </w:p>
    <w:p w:rsidR="00866EE9" w:rsidRPr="00866EE9" w:rsidRDefault="00866EE9" w:rsidP="00A133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EE9">
        <w:rPr>
          <w:rFonts w:ascii="Times New Roman" w:hAnsi="Times New Roman" w:cs="Times New Roman"/>
          <w:sz w:val="24"/>
          <w:szCs w:val="24"/>
        </w:rPr>
        <w:t xml:space="preserve">За 4 месяца  2022 года на рассмотрение в </w:t>
      </w:r>
      <w:proofErr w:type="spellStart"/>
      <w:r w:rsidRPr="00866EE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66EE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поступило 212 административных протоколов, из них на родителей, которые ненадлежащим образом исполняли обязанности по воспитанию и содержанию своих несовершеннолетних детей - 165 административных протоколов. В отношении несовершеннолетних, совершивших правонарушения, было рассмотрено на заседания комиссии  36 протоколов об административных правонарушениях. По результатам рассмотрения на заседаниях комиссии  административных протоколов в отношении 20</w:t>
      </w:r>
      <w:r w:rsidRPr="00866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EE9">
        <w:rPr>
          <w:rFonts w:ascii="Times New Roman" w:hAnsi="Times New Roman" w:cs="Times New Roman"/>
          <w:sz w:val="24"/>
          <w:szCs w:val="24"/>
        </w:rPr>
        <w:t xml:space="preserve">несовершеннолетних было принято решение направить информацию в ГБУЗ «Районная больница </w:t>
      </w:r>
      <w:proofErr w:type="gramStart"/>
      <w:r w:rsidRPr="00866E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6EE9">
        <w:rPr>
          <w:rFonts w:ascii="Times New Roman" w:hAnsi="Times New Roman" w:cs="Times New Roman"/>
          <w:sz w:val="24"/>
          <w:szCs w:val="24"/>
        </w:rPr>
        <w:t>. Сатка» для принятия решения о необходимости их постановки на профилактический учет в подростковый наркологический кабинет и проведения реабилитационной работы (за употребление алкогольных напитков). В ЦВСНП ГУ МВД России по Челябинской области направлено 4 несовершеннолетних.</w:t>
      </w:r>
    </w:p>
    <w:p w:rsidR="00B54E9B" w:rsidRDefault="00B54E9B" w:rsidP="00B54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B54E9B" w:rsidRDefault="00B54E9B" w:rsidP="00B54E9B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4E9B" w:rsidRDefault="00B54E9B" w:rsidP="00B54E9B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Информацию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D27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="00B30D27" w:rsidRPr="00853996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 </w:t>
      </w:r>
      <w:proofErr w:type="spellStart"/>
      <w:r w:rsidR="00C732B6">
        <w:rPr>
          <w:rFonts w:ascii="Times New Roman" w:hAnsi="Times New Roman" w:cs="Times New Roman"/>
          <w:sz w:val="24"/>
          <w:szCs w:val="24"/>
        </w:rPr>
        <w:t>Винокуров</w:t>
      </w:r>
      <w:r w:rsidR="002A2A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32B6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>, ответственного секретаря КДН и ЗП О.В. Волковой принять к сведению.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54E9B" w:rsidRDefault="00B54E9B" w:rsidP="00B54E9B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324608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24687">
        <w:rPr>
          <w:rFonts w:ascii="Times New Roman" w:hAnsi="Times New Roman" w:cs="Times New Roman"/>
          <w:i/>
          <w:iCs/>
          <w:sz w:val="24"/>
          <w:szCs w:val="24"/>
        </w:rPr>
        <w:t>в течение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624687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="00624687">
        <w:rPr>
          <w:rFonts w:ascii="Times New Roman" w:hAnsi="Times New Roman" w:cs="Times New Roman"/>
          <w:i/>
          <w:iCs/>
          <w:sz w:val="24"/>
          <w:szCs w:val="24"/>
        </w:rPr>
        <w:t>в течение 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B54E9B" w:rsidRDefault="00B54E9B" w:rsidP="00B54E9B">
      <w:pPr>
        <w:pStyle w:val="20"/>
        <w:spacing w:before="0" w:line="360" w:lineRule="auto"/>
        <w:ind w:firstLine="567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Срок:</w:t>
      </w:r>
      <w:r w:rsidR="00624687">
        <w:rPr>
          <w:i/>
          <w:iCs/>
          <w:sz w:val="24"/>
          <w:szCs w:val="24"/>
        </w:rPr>
        <w:t xml:space="preserve"> в течение 2022</w:t>
      </w:r>
      <w:r>
        <w:rPr>
          <w:i/>
          <w:iCs/>
          <w:sz w:val="24"/>
          <w:szCs w:val="24"/>
        </w:rPr>
        <w:t xml:space="preserve"> года.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4F38B3" w:rsidRPr="00FB2BA0" w:rsidRDefault="00B54E9B" w:rsidP="00B54E9B">
      <w:pPr>
        <w:pStyle w:val="20"/>
        <w:spacing w:before="0" w:line="360" w:lineRule="auto"/>
        <w:ind w:firstLine="567"/>
        <w:rPr>
          <w:sz w:val="24"/>
          <w:szCs w:val="24"/>
        </w:rPr>
      </w:pPr>
      <w:r w:rsidRPr="00B54E9B">
        <w:rPr>
          <w:iCs/>
          <w:sz w:val="24"/>
          <w:szCs w:val="24"/>
          <w:lang w:eastAsia="en-US"/>
        </w:rPr>
        <w:t>8.</w:t>
      </w:r>
      <w:r>
        <w:rPr>
          <w:i/>
          <w:iCs/>
          <w:sz w:val="24"/>
          <w:szCs w:val="24"/>
          <w:lang w:eastAsia="en-US"/>
        </w:rPr>
        <w:t xml:space="preserve"> </w:t>
      </w:r>
      <w:r w:rsidR="004F38B3" w:rsidRPr="00FB2BA0">
        <w:rPr>
          <w:sz w:val="24"/>
          <w:szCs w:val="24"/>
        </w:rPr>
        <w:t>Контроль на</w:t>
      </w:r>
      <w:r>
        <w:rPr>
          <w:sz w:val="24"/>
          <w:szCs w:val="24"/>
        </w:rPr>
        <w:t>д исполнением решений</w:t>
      </w:r>
      <w:r w:rsidR="004F38B3" w:rsidRPr="00FB2BA0">
        <w:rPr>
          <w:sz w:val="24"/>
          <w:szCs w:val="24"/>
        </w:rPr>
        <w:t xml:space="preserve"> </w:t>
      </w:r>
      <w:r w:rsidR="00DE35F9">
        <w:rPr>
          <w:sz w:val="24"/>
          <w:szCs w:val="24"/>
        </w:rPr>
        <w:t xml:space="preserve">Комиссии </w:t>
      </w:r>
      <w:r w:rsidR="004F38B3" w:rsidRPr="00FB2BA0">
        <w:rPr>
          <w:sz w:val="24"/>
          <w:szCs w:val="24"/>
        </w:rPr>
        <w:t xml:space="preserve">возложить на заместителя Главы по </w:t>
      </w:r>
      <w:r w:rsidR="004F38B3">
        <w:rPr>
          <w:sz w:val="24"/>
          <w:szCs w:val="24"/>
        </w:rPr>
        <w:t xml:space="preserve">межведомственному </w:t>
      </w:r>
      <w:r w:rsidR="004F38B3" w:rsidRPr="00FB2BA0">
        <w:rPr>
          <w:sz w:val="24"/>
          <w:szCs w:val="24"/>
        </w:rPr>
        <w:t>взаимодействи</w:t>
      </w:r>
      <w:r w:rsidR="004F38B3">
        <w:rPr>
          <w:sz w:val="24"/>
          <w:szCs w:val="24"/>
        </w:rPr>
        <w:t>ю и безопасности</w:t>
      </w:r>
      <w:r w:rsidR="004F38B3" w:rsidRPr="00FB2BA0">
        <w:rPr>
          <w:sz w:val="24"/>
          <w:szCs w:val="24"/>
        </w:rPr>
        <w:t xml:space="preserve"> В.А. </w:t>
      </w:r>
      <w:proofErr w:type="spellStart"/>
      <w:r w:rsidR="004F38B3" w:rsidRPr="00FB2BA0">
        <w:rPr>
          <w:sz w:val="24"/>
          <w:szCs w:val="24"/>
        </w:rPr>
        <w:t>Шевалдина</w:t>
      </w:r>
      <w:proofErr w:type="spellEnd"/>
      <w:r w:rsidR="004F38B3" w:rsidRPr="00FB2BA0">
        <w:rPr>
          <w:sz w:val="24"/>
          <w:szCs w:val="24"/>
        </w:rPr>
        <w:t>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Default="00A74DBC" w:rsidP="00A74DB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2D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CAB" w:rsidRDefault="00535CA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Pr="00B64A11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B64A11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ю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B64A11">
        <w:rPr>
          <w:rFonts w:ascii="Times New Roman" w:hAnsi="Times New Roman" w:cs="Times New Roman"/>
          <w:sz w:val="24"/>
          <w:szCs w:val="24"/>
        </w:rPr>
        <w:t>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B64A11" w:rsidSect="00BF2169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47" w:rsidRDefault="008D4347" w:rsidP="00BA731D">
      <w:pPr>
        <w:spacing w:after="0" w:line="240" w:lineRule="auto"/>
      </w:pPr>
      <w:r>
        <w:separator/>
      </w:r>
    </w:p>
  </w:endnote>
  <w:endnote w:type="continuationSeparator" w:id="0">
    <w:p w:rsidR="008D4347" w:rsidRDefault="008D4347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47" w:rsidRDefault="008D4347" w:rsidP="00BA731D">
      <w:pPr>
        <w:spacing w:after="0" w:line="240" w:lineRule="auto"/>
      </w:pPr>
      <w:r>
        <w:separator/>
      </w:r>
    </w:p>
  </w:footnote>
  <w:footnote w:type="continuationSeparator" w:id="0">
    <w:p w:rsidR="008D4347" w:rsidRDefault="008D4347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9F"/>
    <w:multiLevelType w:val="hybridMultilevel"/>
    <w:tmpl w:val="B0D0BF9A"/>
    <w:lvl w:ilvl="0" w:tplc="A3D4A7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20"/>
  </w:num>
  <w:num w:numId="5">
    <w:abstractNumId w:val="34"/>
  </w:num>
  <w:num w:numId="6">
    <w:abstractNumId w:val="5"/>
  </w:num>
  <w:num w:numId="7">
    <w:abstractNumId w:val="23"/>
  </w:num>
  <w:num w:numId="8">
    <w:abstractNumId w:val="12"/>
  </w:num>
  <w:num w:numId="9">
    <w:abstractNumId w:val="15"/>
  </w:num>
  <w:num w:numId="10">
    <w:abstractNumId w:val="26"/>
  </w:num>
  <w:num w:numId="11">
    <w:abstractNumId w:val="24"/>
  </w:num>
  <w:num w:numId="12">
    <w:abstractNumId w:val="10"/>
  </w:num>
  <w:num w:numId="13">
    <w:abstractNumId w:val="19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7"/>
  </w:num>
  <w:num w:numId="19">
    <w:abstractNumId w:val="28"/>
  </w:num>
  <w:num w:numId="20">
    <w:abstractNumId w:val="37"/>
  </w:num>
  <w:num w:numId="21">
    <w:abstractNumId w:val="22"/>
  </w:num>
  <w:num w:numId="22">
    <w:abstractNumId w:val="25"/>
  </w:num>
  <w:num w:numId="23">
    <w:abstractNumId w:val="2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5"/>
  </w:num>
  <w:num w:numId="28">
    <w:abstractNumId w:val="27"/>
  </w:num>
  <w:num w:numId="29">
    <w:abstractNumId w:val="33"/>
  </w:num>
  <w:num w:numId="30">
    <w:abstractNumId w:val="9"/>
  </w:num>
  <w:num w:numId="31">
    <w:abstractNumId w:val="36"/>
  </w:num>
  <w:num w:numId="32">
    <w:abstractNumId w:val="32"/>
  </w:num>
  <w:num w:numId="33">
    <w:abstractNumId w:val="4"/>
  </w:num>
  <w:num w:numId="34">
    <w:abstractNumId w:val="11"/>
  </w:num>
  <w:num w:numId="35">
    <w:abstractNumId w:val="16"/>
  </w:num>
  <w:num w:numId="36">
    <w:abstractNumId w:val="3"/>
  </w:num>
  <w:num w:numId="37">
    <w:abstractNumId w:val="2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3F2A"/>
    <w:rsid w:val="00014574"/>
    <w:rsid w:val="00014E26"/>
    <w:rsid w:val="000150FE"/>
    <w:rsid w:val="00020A28"/>
    <w:rsid w:val="00024D55"/>
    <w:rsid w:val="00025FF8"/>
    <w:rsid w:val="000301C0"/>
    <w:rsid w:val="00030DBE"/>
    <w:rsid w:val="000313EC"/>
    <w:rsid w:val="000314CE"/>
    <w:rsid w:val="000345D8"/>
    <w:rsid w:val="000365F2"/>
    <w:rsid w:val="000422AC"/>
    <w:rsid w:val="000422E6"/>
    <w:rsid w:val="00045496"/>
    <w:rsid w:val="0004683A"/>
    <w:rsid w:val="00046CB5"/>
    <w:rsid w:val="00050730"/>
    <w:rsid w:val="00050E58"/>
    <w:rsid w:val="00053F12"/>
    <w:rsid w:val="00060122"/>
    <w:rsid w:val="00063A21"/>
    <w:rsid w:val="00064353"/>
    <w:rsid w:val="00064F6B"/>
    <w:rsid w:val="00072894"/>
    <w:rsid w:val="00083212"/>
    <w:rsid w:val="00093042"/>
    <w:rsid w:val="00095965"/>
    <w:rsid w:val="000A07A4"/>
    <w:rsid w:val="000A19BC"/>
    <w:rsid w:val="000A2ABB"/>
    <w:rsid w:val="000A3CA1"/>
    <w:rsid w:val="000A4946"/>
    <w:rsid w:val="000A5D23"/>
    <w:rsid w:val="000B0494"/>
    <w:rsid w:val="000B57A1"/>
    <w:rsid w:val="000B591E"/>
    <w:rsid w:val="000B59B7"/>
    <w:rsid w:val="000C1E2D"/>
    <w:rsid w:val="000C3467"/>
    <w:rsid w:val="000C439A"/>
    <w:rsid w:val="000C64F3"/>
    <w:rsid w:val="000C6D80"/>
    <w:rsid w:val="000D0891"/>
    <w:rsid w:val="000D234D"/>
    <w:rsid w:val="000D2544"/>
    <w:rsid w:val="000E1000"/>
    <w:rsid w:val="000E4666"/>
    <w:rsid w:val="000E4A0B"/>
    <w:rsid w:val="000E6ECF"/>
    <w:rsid w:val="000F08B8"/>
    <w:rsid w:val="000F0B26"/>
    <w:rsid w:val="000F37AC"/>
    <w:rsid w:val="000F45E4"/>
    <w:rsid w:val="00100FC5"/>
    <w:rsid w:val="00103B78"/>
    <w:rsid w:val="00107975"/>
    <w:rsid w:val="00116107"/>
    <w:rsid w:val="00116656"/>
    <w:rsid w:val="00116DFD"/>
    <w:rsid w:val="00117CBD"/>
    <w:rsid w:val="00120C80"/>
    <w:rsid w:val="00123018"/>
    <w:rsid w:val="001239FF"/>
    <w:rsid w:val="00124DD2"/>
    <w:rsid w:val="00126C6F"/>
    <w:rsid w:val="00126FFF"/>
    <w:rsid w:val="001428C0"/>
    <w:rsid w:val="0014355B"/>
    <w:rsid w:val="00152DC0"/>
    <w:rsid w:val="00154930"/>
    <w:rsid w:val="00155E7F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2EA0"/>
    <w:rsid w:val="00193574"/>
    <w:rsid w:val="0019537F"/>
    <w:rsid w:val="001959E7"/>
    <w:rsid w:val="001A240A"/>
    <w:rsid w:val="001A3009"/>
    <w:rsid w:val="001A3FF1"/>
    <w:rsid w:val="001A5982"/>
    <w:rsid w:val="001A6459"/>
    <w:rsid w:val="001A65E7"/>
    <w:rsid w:val="001B163A"/>
    <w:rsid w:val="001B3B6F"/>
    <w:rsid w:val="001B4F55"/>
    <w:rsid w:val="001C3F6B"/>
    <w:rsid w:val="001C3F88"/>
    <w:rsid w:val="001C79E9"/>
    <w:rsid w:val="001D10EC"/>
    <w:rsid w:val="001D18DF"/>
    <w:rsid w:val="001D2C5E"/>
    <w:rsid w:val="001D4360"/>
    <w:rsid w:val="001D45E7"/>
    <w:rsid w:val="001D508E"/>
    <w:rsid w:val="001D6BEE"/>
    <w:rsid w:val="001E15BB"/>
    <w:rsid w:val="001E47FF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168B"/>
    <w:rsid w:val="00242B59"/>
    <w:rsid w:val="00243FF1"/>
    <w:rsid w:val="00247361"/>
    <w:rsid w:val="0025035F"/>
    <w:rsid w:val="00250D6D"/>
    <w:rsid w:val="00252F41"/>
    <w:rsid w:val="0026689F"/>
    <w:rsid w:val="0026738E"/>
    <w:rsid w:val="00273882"/>
    <w:rsid w:val="00277931"/>
    <w:rsid w:val="00285D37"/>
    <w:rsid w:val="00287EFC"/>
    <w:rsid w:val="00296EE6"/>
    <w:rsid w:val="002A0841"/>
    <w:rsid w:val="002A1D15"/>
    <w:rsid w:val="002A2AFD"/>
    <w:rsid w:val="002A3F6A"/>
    <w:rsid w:val="002A5DB8"/>
    <w:rsid w:val="002B0DAC"/>
    <w:rsid w:val="002B387A"/>
    <w:rsid w:val="002C1C7C"/>
    <w:rsid w:val="002C4357"/>
    <w:rsid w:val="002D2193"/>
    <w:rsid w:val="002E6F7E"/>
    <w:rsid w:val="002E7733"/>
    <w:rsid w:val="002E78C9"/>
    <w:rsid w:val="002F1E2D"/>
    <w:rsid w:val="002F3289"/>
    <w:rsid w:val="00302DB6"/>
    <w:rsid w:val="00312B02"/>
    <w:rsid w:val="00315375"/>
    <w:rsid w:val="00315A41"/>
    <w:rsid w:val="00317C6F"/>
    <w:rsid w:val="00324130"/>
    <w:rsid w:val="00324608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017"/>
    <w:rsid w:val="003629D8"/>
    <w:rsid w:val="003646BA"/>
    <w:rsid w:val="003674AF"/>
    <w:rsid w:val="00367DBA"/>
    <w:rsid w:val="003741F2"/>
    <w:rsid w:val="00376FB2"/>
    <w:rsid w:val="003809E9"/>
    <w:rsid w:val="0038298E"/>
    <w:rsid w:val="0038656F"/>
    <w:rsid w:val="00397077"/>
    <w:rsid w:val="003A075A"/>
    <w:rsid w:val="003A582C"/>
    <w:rsid w:val="003A71B6"/>
    <w:rsid w:val="003A7264"/>
    <w:rsid w:val="003B06B1"/>
    <w:rsid w:val="003B0C4A"/>
    <w:rsid w:val="003B1015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64D"/>
    <w:rsid w:val="003F29DC"/>
    <w:rsid w:val="003F400A"/>
    <w:rsid w:val="004005D2"/>
    <w:rsid w:val="00401945"/>
    <w:rsid w:val="004027B3"/>
    <w:rsid w:val="00402BB5"/>
    <w:rsid w:val="00403069"/>
    <w:rsid w:val="004030CD"/>
    <w:rsid w:val="00404ACF"/>
    <w:rsid w:val="004127A9"/>
    <w:rsid w:val="00414AD5"/>
    <w:rsid w:val="00422A5A"/>
    <w:rsid w:val="0042432C"/>
    <w:rsid w:val="0042530F"/>
    <w:rsid w:val="00426418"/>
    <w:rsid w:val="00431B4C"/>
    <w:rsid w:val="00431CDA"/>
    <w:rsid w:val="00437D2A"/>
    <w:rsid w:val="00442378"/>
    <w:rsid w:val="004442E7"/>
    <w:rsid w:val="00447DF9"/>
    <w:rsid w:val="004508C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04C0"/>
    <w:rsid w:val="004E3B00"/>
    <w:rsid w:val="004F2505"/>
    <w:rsid w:val="004F25E4"/>
    <w:rsid w:val="004F38B3"/>
    <w:rsid w:val="00500488"/>
    <w:rsid w:val="005131F0"/>
    <w:rsid w:val="005166F9"/>
    <w:rsid w:val="00520DEB"/>
    <w:rsid w:val="00531D1D"/>
    <w:rsid w:val="00532846"/>
    <w:rsid w:val="005330DE"/>
    <w:rsid w:val="005357E4"/>
    <w:rsid w:val="00535CAB"/>
    <w:rsid w:val="00535D52"/>
    <w:rsid w:val="005410D4"/>
    <w:rsid w:val="00547D38"/>
    <w:rsid w:val="00550CC4"/>
    <w:rsid w:val="005549C8"/>
    <w:rsid w:val="00567069"/>
    <w:rsid w:val="0057115F"/>
    <w:rsid w:val="00581432"/>
    <w:rsid w:val="00581CC1"/>
    <w:rsid w:val="00585E9F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D54DE"/>
    <w:rsid w:val="005E2EF9"/>
    <w:rsid w:val="005E49CE"/>
    <w:rsid w:val="005F3353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4687"/>
    <w:rsid w:val="0062688F"/>
    <w:rsid w:val="00626FA7"/>
    <w:rsid w:val="00627DD7"/>
    <w:rsid w:val="006304A3"/>
    <w:rsid w:val="006306FF"/>
    <w:rsid w:val="006336DD"/>
    <w:rsid w:val="006437BD"/>
    <w:rsid w:val="006438AC"/>
    <w:rsid w:val="00643C4B"/>
    <w:rsid w:val="0064425E"/>
    <w:rsid w:val="00651A1E"/>
    <w:rsid w:val="0065367E"/>
    <w:rsid w:val="006550C3"/>
    <w:rsid w:val="0065797D"/>
    <w:rsid w:val="00666F49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4F2"/>
    <w:rsid w:val="006C3B90"/>
    <w:rsid w:val="006C48D3"/>
    <w:rsid w:val="006C544B"/>
    <w:rsid w:val="006D03BA"/>
    <w:rsid w:val="006D1369"/>
    <w:rsid w:val="006D3106"/>
    <w:rsid w:val="006D5497"/>
    <w:rsid w:val="006E0424"/>
    <w:rsid w:val="006E1546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4CFA"/>
    <w:rsid w:val="0070642D"/>
    <w:rsid w:val="00720E75"/>
    <w:rsid w:val="0072357D"/>
    <w:rsid w:val="007239D4"/>
    <w:rsid w:val="007358AA"/>
    <w:rsid w:val="007360F9"/>
    <w:rsid w:val="00736A57"/>
    <w:rsid w:val="0074286F"/>
    <w:rsid w:val="007474E2"/>
    <w:rsid w:val="007532E1"/>
    <w:rsid w:val="007535A1"/>
    <w:rsid w:val="007547E3"/>
    <w:rsid w:val="007562C9"/>
    <w:rsid w:val="00756F55"/>
    <w:rsid w:val="007576B9"/>
    <w:rsid w:val="00761541"/>
    <w:rsid w:val="00763B40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3A79"/>
    <w:rsid w:val="007B461D"/>
    <w:rsid w:val="007B732D"/>
    <w:rsid w:val="007C1723"/>
    <w:rsid w:val="007C6038"/>
    <w:rsid w:val="007D1C2B"/>
    <w:rsid w:val="007D3D57"/>
    <w:rsid w:val="007E2A36"/>
    <w:rsid w:val="007E41AB"/>
    <w:rsid w:val="007E48BD"/>
    <w:rsid w:val="007E6F44"/>
    <w:rsid w:val="007F4E76"/>
    <w:rsid w:val="0080069A"/>
    <w:rsid w:val="0080344E"/>
    <w:rsid w:val="00804488"/>
    <w:rsid w:val="008070C9"/>
    <w:rsid w:val="00807220"/>
    <w:rsid w:val="00810B3C"/>
    <w:rsid w:val="00813015"/>
    <w:rsid w:val="00815730"/>
    <w:rsid w:val="00821183"/>
    <w:rsid w:val="008248F4"/>
    <w:rsid w:val="008256A4"/>
    <w:rsid w:val="00825DB6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3996"/>
    <w:rsid w:val="00854E37"/>
    <w:rsid w:val="00856A49"/>
    <w:rsid w:val="00856AC0"/>
    <w:rsid w:val="00856DF6"/>
    <w:rsid w:val="008573A1"/>
    <w:rsid w:val="00864666"/>
    <w:rsid w:val="00866991"/>
    <w:rsid w:val="00866EE9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A7841"/>
    <w:rsid w:val="008B6B14"/>
    <w:rsid w:val="008B74D8"/>
    <w:rsid w:val="008B770E"/>
    <w:rsid w:val="008B79FE"/>
    <w:rsid w:val="008C1159"/>
    <w:rsid w:val="008C2ADF"/>
    <w:rsid w:val="008C7CA5"/>
    <w:rsid w:val="008D4347"/>
    <w:rsid w:val="008D4455"/>
    <w:rsid w:val="008D4C3B"/>
    <w:rsid w:val="008D517F"/>
    <w:rsid w:val="008D6C43"/>
    <w:rsid w:val="008E0E07"/>
    <w:rsid w:val="008E10EE"/>
    <w:rsid w:val="008E1DA1"/>
    <w:rsid w:val="008E1DD2"/>
    <w:rsid w:val="008E5210"/>
    <w:rsid w:val="008F1F12"/>
    <w:rsid w:val="008F216E"/>
    <w:rsid w:val="008F4A86"/>
    <w:rsid w:val="008F4D32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05F2E"/>
    <w:rsid w:val="009100C8"/>
    <w:rsid w:val="0091153D"/>
    <w:rsid w:val="0091251B"/>
    <w:rsid w:val="00914C4E"/>
    <w:rsid w:val="00916B19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2DA2"/>
    <w:rsid w:val="00953C46"/>
    <w:rsid w:val="00964F32"/>
    <w:rsid w:val="00967FEC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B793C"/>
    <w:rsid w:val="009C22C3"/>
    <w:rsid w:val="009C2856"/>
    <w:rsid w:val="009D2AFF"/>
    <w:rsid w:val="009D3A15"/>
    <w:rsid w:val="009E2E43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133D8"/>
    <w:rsid w:val="00A234BE"/>
    <w:rsid w:val="00A2366F"/>
    <w:rsid w:val="00A377EA"/>
    <w:rsid w:val="00A40CBA"/>
    <w:rsid w:val="00A41C9A"/>
    <w:rsid w:val="00A51446"/>
    <w:rsid w:val="00A51D73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4DBC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3B"/>
    <w:rsid w:val="00AB04FF"/>
    <w:rsid w:val="00AB0A27"/>
    <w:rsid w:val="00AB198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D7F8A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3B27"/>
    <w:rsid w:val="00B16AA8"/>
    <w:rsid w:val="00B2091F"/>
    <w:rsid w:val="00B212A7"/>
    <w:rsid w:val="00B22E4F"/>
    <w:rsid w:val="00B24B82"/>
    <w:rsid w:val="00B25192"/>
    <w:rsid w:val="00B255B6"/>
    <w:rsid w:val="00B30D27"/>
    <w:rsid w:val="00B32215"/>
    <w:rsid w:val="00B3228D"/>
    <w:rsid w:val="00B40DEC"/>
    <w:rsid w:val="00B40F06"/>
    <w:rsid w:val="00B4661A"/>
    <w:rsid w:val="00B51963"/>
    <w:rsid w:val="00B549E6"/>
    <w:rsid w:val="00B54E9B"/>
    <w:rsid w:val="00B55FAB"/>
    <w:rsid w:val="00B56188"/>
    <w:rsid w:val="00B561A6"/>
    <w:rsid w:val="00B57223"/>
    <w:rsid w:val="00B605ED"/>
    <w:rsid w:val="00B64449"/>
    <w:rsid w:val="00B64A11"/>
    <w:rsid w:val="00B66BEA"/>
    <w:rsid w:val="00B717C1"/>
    <w:rsid w:val="00B74912"/>
    <w:rsid w:val="00B81A3E"/>
    <w:rsid w:val="00B82EE1"/>
    <w:rsid w:val="00B83B72"/>
    <w:rsid w:val="00B9344B"/>
    <w:rsid w:val="00B97582"/>
    <w:rsid w:val="00BA0220"/>
    <w:rsid w:val="00BA1543"/>
    <w:rsid w:val="00BA42F2"/>
    <w:rsid w:val="00BA731D"/>
    <w:rsid w:val="00BA75A0"/>
    <w:rsid w:val="00BB329A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D3A52"/>
    <w:rsid w:val="00BE16BF"/>
    <w:rsid w:val="00BE25CD"/>
    <w:rsid w:val="00BE4373"/>
    <w:rsid w:val="00BE66F7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35A2"/>
    <w:rsid w:val="00C271CB"/>
    <w:rsid w:val="00C31F8E"/>
    <w:rsid w:val="00C33C53"/>
    <w:rsid w:val="00C44CA8"/>
    <w:rsid w:val="00C45A2B"/>
    <w:rsid w:val="00C47A72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732B6"/>
    <w:rsid w:val="00C847C4"/>
    <w:rsid w:val="00CA6E5C"/>
    <w:rsid w:val="00CB28D1"/>
    <w:rsid w:val="00CC754F"/>
    <w:rsid w:val="00CC7F09"/>
    <w:rsid w:val="00CD03BA"/>
    <w:rsid w:val="00CE088D"/>
    <w:rsid w:val="00CE2EC6"/>
    <w:rsid w:val="00CE532B"/>
    <w:rsid w:val="00CE7816"/>
    <w:rsid w:val="00CF0E6D"/>
    <w:rsid w:val="00CF5A2B"/>
    <w:rsid w:val="00CF5FA0"/>
    <w:rsid w:val="00D00709"/>
    <w:rsid w:val="00D03377"/>
    <w:rsid w:val="00D1171D"/>
    <w:rsid w:val="00D16FC8"/>
    <w:rsid w:val="00D22D0D"/>
    <w:rsid w:val="00D23440"/>
    <w:rsid w:val="00D276B4"/>
    <w:rsid w:val="00D3470B"/>
    <w:rsid w:val="00D445FD"/>
    <w:rsid w:val="00D47BC9"/>
    <w:rsid w:val="00D57BAE"/>
    <w:rsid w:val="00D57C31"/>
    <w:rsid w:val="00D62FCB"/>
    <w:rsid w:val="00D6314E"/>
    <w:rsid w:val="00D702F9"/>
    <w:rsid w:val="00D70CC2"/>
    <w:rsid w:val="00D711DC"/>
    <w:rsid w:val="00D72B3D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95B00"/>
    <w:rsid w:val="00DA0952"/>
    <w:rsid w:val="00DA153A"/>
    <w:rsid w:val="00DA5B76"/>
    <w:rsid w:val="00DA608C"/>
    <w:rsid w:val="00DA6405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35F9"/>
    <w:rsid w:val="00DE4DA5"/>
    <w:rsid w:val="00DE6B03"/>
    <w:rsid w:val="00DF3FFD"/>
    <w:rsid w:val="00DF5ED0"/>
    <w:rsid w:val="00E006B2"/>
    <w:rsid w:val="00E01615"/>
    <w:rsid w:val="00E05F76"/>
    <w:rsid w:val="00E07627"/>
    <w:rsid w:val="00E11F0B"/>
    <w:rsid w:val="00E2299E"/>
    <w:rsid w:val="00E22A43"/>
    <w:rsid w:val="00E23886"/>
    <w:rsid w:val="00E23F68"/>
    <w:rsid w:val="00E24049"/>
    <w:rsid w:val="00E2630C"/>
    <w:rsid w:val="00E358C7"/>
    <w:rsid w:val="00E376ED"/>
    <w:rsid w:val="00E425B8"/>
    <w:rsid w:val="00E44086"/>
    <w:rsid w:val="00E446F7"/>
    <w:rsid w:val="00E53141"/>
    <w:rsid w:val="00E53556"/>
    <w:rsid w:val="00E55677"/>
    <w:rsid w:val="00E5591A"/>
    <w:rsid w:val="00E56846"/>
    <w:rsid w:val="00E628D9"/>
    <w:rsid w:val="00E6326B"/>
    <w:rsid w:val="00E674E4"/>
    <w:rsid w:val="00E71506"/>
    <w:rsid w:val="00E71593"/>
    <w:rsid w:val="00E71D8F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0BD6"/>
    <w:rsid w:val="00EA1051"/>
    <w:rsid w:val="00EA147A"/>
    <w:rsid w:val="00EA27EF"/>
    <w:rsid w:val="00EA3564"/>
    <w:rsid w:val="00EA37B8"/>
    <w:rsid w:val="00EA5CE8"/>
    <w:rsid w:val="00EB48B1"/>
    <w:rsid w:val="00EB61A8"/>
    <w:rsid w:val="00EC382B"/>
    <w:rsid w:val="00EC5A2E"/>
    <w:rsid w:val="00ED4B5F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25D5"/>
    <w:rsid w:val="00F8427C"/>
    <w:rsid w:val="00F92413"/>
    <w:rsid w:val="00F93A65"/>
    <w:rsid w:val="00F9748D"/>
    <w:rsid w:val="00FA064A"/>
    <w:rsid w:val="00FA2111"/>
    <w:rsid w:val="00FA50F3"/>
    <w:rsid w:val="00FA575D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16B1"/>
    <w:rsid w:val="00FC20E7"/>
    <w:rsid w:val="00FC4C65"/>
    <w:rsid w:val="00FC769B"/>
    <w:rsid w:val="00FD3CE4"/>
    <w:rsid w:val="00FD556B"/>
    <w:rsid w:val="00FD672D"/>
    <w:rsid w:val="00FD6993"/>
    <w:rsid w:val="00FE03AD"/>
    <w:rsid w:val="00FE1EB2"/>
    <w:rsid w:val="00FE20D7"/>
    <w:rsid w:val="00FE740A"/>
    <w:rsid w:val="00FF02E7"/>
    <w:rsid w:val="00FF08F2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B32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112</cp:revision>
  <cp:lastPrinted>2022-04-21T09:28:00Z</cp:lastPrinted>
  <dcterms:created xsi:type="dcterms:W3CDTF">2015-04-29T08:18:00Z</dcterms:created>
  <dcterms:modified xsi:type="dcterms:W3CDTF">2022-04-21T09:30:00Z</dcterms:modified>
</cp:coreProperties>
</file>