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4D2" w:rsidRPr="006431E6" w:rsidRDefault="006431E6" w:rsidP="00643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1E6">
        <w:rPr>
          <w:rFonts w:ascii="Times New Roman" w:hAnsi="Times New Roman" w:cs="Times New Roman"/>
          <w:b/>
          <w:sz w:val="28"/>
          <w:szCs w:val="28"/>
        </w:rPr>
        <w:t>С 1 января 2021 года</w:t>
      </w:r>
      <w:r w:rsidR="00B154D2" w:rsidRPr="006431E6">
        <w:rPr>
          <w:rFonts w:ascii="Times New Roman" w:hAnsi="Times New Roman" w:cs="Times New Roman"/>
          <w:b/>
          <w:sz w:val="28"/>
          <w:szCs w:val="28"/>
        </w:rPr>
        <w:t xml:space="preserve"> устанавливаются требования к лесоразведению</w:t>
      </w:r>
    </w:p>
    <w:p w:rsidR="00B154D2" w:rsidRPr="006431E6" w:rsidRDefault="00B154D2" w:rsidP="006431E6">
      <w:pPr>
        <w:jc w:val="both"/>
        <w:rPr>
          <w:rFonts w:ascii="Times New Roman" w:hAnsi="Times New Roman" w:cs="Times New Roman"/>
          <w:sz w:val="28"/>
          <w:szCs w:val="28"/>
        </w:rPr>
      </w:pPr>
      <w:r w:rsidRPr="006431E6">
        <w:rPr>
          <w:rFonts w:ascii="Times New Roman" w:hAnsi="Times New Roman" w:cs="Times New Roman"/>
          <w:sz w:val="28"/>
          <w:szCs w:val="28"/>
        </w:rPr>
        <w:tab/>
      </w:r>
    </w:p>
    <w:p w:rsidR="00B154D2" w:rsidRPr="006431E6" w:rsidRDefault="006431E6" w:rsidP="0064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природы</w:t>
      </w:r>
      <w:r w:rsidR="00B154D2" w:rsidRPr="006431E6">
        <w:rPr>
          <w:rFonts w:ascii="Times New Roman" w:hAnsi="Times New Roman" w:cs="Times New Roman"/>
          <w:sz w:val="28"/>
          <w:szCs w:val="28"/>
        </w:rPr>
        <w:t xml:space="preserve"> России от 30.07.2020 N 541</w:t>
      </w:r>
    </w:p>
    <w:p w:rsidR="00B154D2" w:rsidRPr="006431E6" w:rsidRDefault="006431E6" w:rsidP="0064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  <w:r w:rsidR="00B154D2" w:rsidRPr="006431E6">
        <w:rPr>
          <w:rFonts w:ascii="Times New Roman" w:hAnsi="Times New Roman" w:cs="Times New Roman"/>
          <w:sz w:val="28"/>
          <w:szCs w:val="28"/>
        </w:rPr>
        <w:t xml:space="preserve"> Правил лесоразведения, состава проекта лесораз</w:t>
      </w:r>
      <w:r>
        <w:rPr>
          <w:rFonts w:ascii="Times New Roman" w:hAnsi="Times New Roman" w:cs="Times New Roman"/>
          <w:sz w:val="28"/>
          <w:szCs w:val="28"/>
        </w:rPr>
        <w:t>ведения, порядка его разработки, зарегистрированные</w:t>
      </w:r>
      <w:r w:rsidR="00B154D2" w:rsidRPr="006431E6">
        <w:rPr>
          <w:rFonts w:ascii="Times New Roman" w:hAnsi="Times New Roman" w:cs="Times New Roman"/>
          <w:sz w:val="28"/>
          <w:szCs w:val="28"/>
        </w:rPr>
        <w:t xml:space="preserve"> в Минюсте России 25.11.2020 N 61095.</w:t>
      </w:r>
    </w:p>
    <w:p w:rsidR="00B154D2" w:rsidRPr="006431E6" w:rsidRDefault="006431E6" w:rsidP="0064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54D2" w:rsidRPr="006431E6">
        <w:rPr>
          <w:rFonts w:ascii="Times New Roman" w:hAnsi="Times New Roman" w:cs="Times New Roman"/>
          <w:sz w:val="28"/>
          <w:szCs w:val="28"/>
        </w:rPr>
        <w:t>Лесоразведение осуществляется на землях лесного фонда и землях иных категорий (землях сельскохозяйственного назначения, землях населенных пунктов,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назначения, землях особо охраняемых территорий и объектов, землях водного фонда, землях запаса), на которых ранее не произрастали леса, в целях предотвращения эрозии почв и других связанных с повышением потенциала лесов целях.</w:t>
      </w:r>
    </w:p>
    <w:p w:rsidR="00B154D2" w:rsidRPr="006431E6" w:rsidRDefault="006431E6" w:rsidP="0064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54D2" w:rsidRPr="006431E6">
        <w:rPr>
          <w:rFonts w:ascii="Times New Roman" w:hAnsi="Times New Roman" w:cs="Times New Roman"/>
          <w:sz w:val="28"/>
          <w:szCs w:val="28"/>
        </w:rPr>
        <w:t>Лесоразведение осуществляется:</w:t>
      </w:r>
    </w:p>
    <w:p w:rsidR="00B154D2" w:rsidRPr="006431E6" w:rsidRDefault="006431E6" w:rsidP="0064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54D2" w:rsidRPr="006431E6">
        <w:rPr>
          <w:rFonts w:ascii="Times New Roman" w:hAnsi="Times New Roman" w:cs="Times New Roman"/>
          <w:sz w:val="28"/>
          <w:szCs w:val="28"/>
        </w:rPr>
        <w:t>лицами, осуществляющими рубку лесных насаждений при использовании лесов;</w:t>
      </w:r>
    </w:p>
    <w:p w:rsidR="00B154D2" w:rsidRPr="006431E6" w:rsidRDefault="006431E6" w:rsidP="0064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54D2" w:rsidRPr="006431E6">
        <w:rPr>
          <w:rFonts w:ascii="Times New Roman" w:hAnsi="Times New Roman" w:cs="Times New Roman"/>
          <w:sz w:val="28"/>
          <w:szCs w:val="28"/>
        </w:rPr>
        <w:t>лицами, осуществляющими строительство зданий, строений, сооружений в границах лесопарковых зеленых поясов либо ходатайствующими об изменении их границ, в том числе в целях перевода земель лесного фонда, включенных в состав лесопарковых зеленых поясов, в земли иных категорий;</w:t>
      </w:r>
    </w:p>
    <w:p w:rsidR="00B154D2" w:rsidRPr="006431E6" w:rsidRDefault="006431E6" w:rsidP="0064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54D2" w:rsidRPr="006431E6">
        <w:rPr>
          <w:rFonts w:ascii="Times New Roman" w:hAnsi="Times New Roman" w:cs="Times New Roman"/>
          <w:sz w:val="28"/>
          <w:szCs w:val="28"/>
        </w:rPr>
        <w:t>правообладателями земельных участков в составе земель сельскохозяйственного назначения, земель населенных пунктов,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земель особо охраняемых территорий и объектов, земель водного фонда, земель запаса, в рамках осуществления работ в целях охраны таких земель;</w:t>
      </w:r>
    </w:p>
    <w:p w:rsidR="00B154D2" w:rsidRPr="006431E6" w:rsidRDefault="006431E6" w:rsidP="0064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54D2" w:rsidRPr="006431E6">
        <w:rPr>
          <w:rFonts w:ascii="Times New Roman" w:hAnsi="Times New Roman" w:cs="Times New Roman"/>
          <w:sz w:val="28"/>
          <w:szCs w:val="28"/>
        </w:rPr>
        <w:t>органами государственной власти, органами местного самоуправления в рамках осуществления мероприятий по лесоразведению.</w:t>
      </w:r>
    </w:p>
    <w:p w:rsidR="00B154D2" w:rsidRPr="006431E6" w:rsidRDefault="006431E6" w:rsidP="0064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54D2" w:rsidRPr="006431E6">
        <w:rPr>
          <w:rFonts w:ascii="Times New Roman" w:hAnsi="Times New Roman" w:cs="Times New Roman"/>
          <w:sz w:val="28"/>
          <w:szCs w:val="28"/>
        </w:rPr>
        <w:t>Работы по лесоразведению осуществляются путем создания искусственных лесных насаждений: посадки сеянцев, саженцев, в том числе с закрытой корневой системой, черенков или посева семян лесных растений.</w:t>
      </w:r>
    </w:p>
    <w:p w:rsidR="004B1C8A" w:rsidRDefault="006431E6" w:rsidP="0064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54D2" w:rsidRPr="006431E6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 1 </w:t>
      </w:r>
      <w:r>
        <w:rPr>
          <w:rFonts w:ascii="Times New Roman" w:hAnsi="Times New Roman" w:cs="Times New Roman"/>
          <w:sz w:val="28"/>
          <w:szCs w:val="28"/>
        </w:rPr>
        <w:t>января 2021 года и действует до 1 января 2027 года.</w:t>
      </w:r>
    </w:p>
    <w:p w:rsidR="006431E6" w:rsidRDefault="006431E6" w:rsidP="0064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1E6" w:rsidRDefault="006431E6" w:rsidP="0064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прокурора</w:t>
      </w:r>
    </w:p>
    <w:p w:rsidR="006431E6" w:rsidRPr="006431E6" w:rsidRDefault="006431E6" w:rsidP="0064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Е.Г.</w:t>
      </w:r>
      <w:bookmarkStart w:id="0" w:name="_GoBack"/>
      <w:bookmarkEnd w:id="0"/>
    </w:p>
    <w:sectPr w:rsidR="006431E6" w:rsidRPr="00643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D5"/>
    <w:rsid w:val="002D7FD5"/>
    <w:rsid w:val="004B1C8A"/>
    <w:rsid w:val="006431E6"/>
    <w:rsid w:val="00B1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6983"/>
  <w15:chartTrackingRefBased/>
  <w15:docId w15:val="{76B4D541-E7A2-43C3-A50B-36D77565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Георгиевна</dc:creator>
  <cp:keywords/>
  <dc:description/>
  <cp:lastModifiedBy>Соловьева Елена Георгиевна</cp:lastModifiedBy>
  <cp:revision>4</cp:revision>
  <dcterms:created xsi:type="dcterms:W3CDTF">2020-11-30T03:42:00Z</dcterms:created>
  <dcterms:modified xsi:type="dcterms:W3CDTF">2020-11-30T03:45:00Z</dcterms:modified>
</cp:coreProperties>
</file>