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C1" w:rsidRDefault="00477BC1" w:rsidP="00477BC1">
      <w:pPr>
        <w:pStyle w:val="a3"/>
        <w:tabs>
          <w:tab w:val="left" w:pos="708"/>
        </w:tabs>
        <w:suppressAutoHyphens/>
        <w:ind w:firstLine="720"/>
        <w:jc w:val="both"/>
      </w:pPr>
      <w:r>
        <w:t xml:space="preserve">В рамках исполнения задания </w:t>
      </w:r>
      <w:r>
        <w:t xml:space="preserve">прокуратуры Челябинской области </w:t>
      </w:r>
      <w:r>
        <w:t xml:space="preserve">прокуратурой города проверена деятельность индивидуального предпринимателя </w:t>
      </w:r>
      <w:r>
        <w:t>В</w:t>
      </w:r>
      <w:r>
        <w:t>., который предоставлял гостиничные услуги (услуги хостела).</w:t>
      </w:r>
    </w:p>
    <w:p w:rsidR="00477BC1" w:rsidRDefault="00477BC1" w:rsidP="00477BC1">
      <w:pPr>
        <w:pStyle w:val="a3"/>
        <w:tabs>
          <w:tab w:val="left" w:pos="708"/>
        </w:tabs>
        <w:suppressAutoHyphens/>
        <w:ind w:firstLine="720"/>
        <w:jc w:val="both"/>
      </w:pPr>
      <w:r>
        <w:t xml:space="preserve">В ходе проверки установлено, что индивидуальным предпринимателем предоставляются гостиничные услуги в жилом </w:t>
      </w:r>
      <w:proofErr w:type="gramStart"/>
      <w:r>
        <w:t>помещении</w:t>
      </w:r>
      <w:proofErr w:type="gramEnd"/>
      <w:r>
        <w:t xml:space="preserve"> расположенном в многоквартирном доме </w:t>
      </w:r>
      <w:r>
        <w:t>г. Сатка.</w:t>
      </w:r>
    </w:p>
    <w:p w:rsidR="00477BC1" w:rsidRDefault="00477BC1" w:rsidP="00477BC1">
      <w:pPr>
        <w:pStyle w:val="a3"/>
        <w:tabs>
          <w:tab w:val="left" w:pos="708"/>
        </w:tabs>
        <w:suppressAutoHyphens/>
        <w:ind w:firstLine="720"/>
        <w:jc w:val="both"/>
      </w:pPr>
      <w:r>
        <w:t>Частью 3 статьи 17 Жилищного кодекса Российской Федерации установлено, что 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            № 125-ФЗ «О свободе совести и о религиозных объединениях». Жилое помещение в многоквартирном доме не может использоваться для предоставления гостиничных услуг.</w:t>
      </w:r>
    </w:p>
    <w:p w:rsidR="00477BC1" w:rsidRDefault="00477BC1" w:rsidP="00477BC1">
      <w:pPr>
        <w:pStyle w:val="a3"/>
        <w:tabs>
          <w:tab w:val="left" w:pos="708"/>
        </w:tabs>
        <w:suppressAutoHyphens/>
        <w:ind w:firstLine="720"/>
        <w:jc w:val="both"/>
      </w:pPr>
      <w:r>
        <w:t xml:space="preserve">По факту выявленных нарушений прокуратурой города в отношении индивидуального предпринимателя </w:t>
      </w:r>
      <w:r>
        <w:t>В.</w:t>
      </w:r>
      <w:r>
        <w:t xml:space="preserve"> возбуждено дело об административном правонарушении по ч. 1 ст. 7.21 КоАП РФ, материалы дела направлены </w:t>
      </w:r>
      <w:proofErr w:type="gramStart"/>
      <w:r>
        <w:t>в</w:t>
      </w:r>
      <w:proofErr w:type="gramEnd"/>
      <w:r>
        <w:t xml:space="preserve"> </w:t>
      </w:r>
      <w:proofErr w:type="gramStart"/>
      <w:r>
        <w:t>Златоустовский</w:t>
      </w:r>
      <w:proofErr w:type="gramEnd"/>
      <w:r>
        <w:t xml:space="preserve"> территориальный отдел Управления «Государственная жилищная инспекция».</w:t>
      </w:r>
    </w:p>
    <w:p w:rsidR="0048409A" w:rsidRDefault="0048409A"/>
    <w:p w:rsidR="00477BC1" w:rsidRPr="00477BC1" w:rsidRDefault="00477BC1">
      <w:pPr>
        <w:rPr>
          <w:rFonts w:ascii="Times New Roman" w:hAnsi="Times New Roman" w:cs="Times New Roman"/>
          <w:sz w:val="28"/>
        </w:rPr>
      </w:pPr>
      <w:bookmarkStart w:id="0" w:name="_GoBack"/>
      <w:r w:rsidRPr="00477BC1">
        <w:rPr>
          <w:rFonts w:ascii="Times New Roman" w:hAnsi="Times New Roman" w:cs="Times New Roman"/>
          <w:sz w:val="28"/>
        </w:rPr>
        <w:t>Помощник Саткинского городского прокурора Мельников Д.Л.</w:t>
      </w:r>
      <w:bookmarkEnd w:id="0"/>
    </w:p>
    <w:sectPr w:rsidR="00477BC1" w:rsidRPr="0047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16"/>
    <w:rsid w:val="00477BC1"/>
    <w:rsid w:val="0048409A"/>
    <w:rsid w:val="00E6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7B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77B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7B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77B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2</cp:revision>
  <dcterms:created xsi:type="dcterms:W3CDTF">2019-11-29T08:31:00Z</dcterms:created>
  <dcterms:modified xsi:type="dcterms:W3CDTF">2019-11-29T08:32:00Z</dcterms:modified>
</cp:coreProperties>
</file>