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7" w:rsidRPr="002A57EE" w:rsidRDefault="002E01E7" w:rsidP="002E01E7">
      <w:pPr>
        <w:pStyle w:val="2"/>
        <w:tabs>
          <w:tab w:val="left" w:pos="8040"/>
        </w:tabs>
        <w:spacing w:after="0" w:line="276" w:lineRule="auto"/>
        <w:ind w:left="0" w:right="-2" w:firstLine="567"/>
        <w:jc w:val="both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10 августа 2017 года на 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коллегии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заместителя председателя по результатам проверки, проведенной в </w:t>
      </w:r>
      <w:r w:rsidRPr="002A57EE">
        <w:rPr>
          <w:rFonts w:ascii="Arial" w:eastAsia="Calibri" w:hAnsi="Arial" w:cs="Arial"/>
          <w:sz w:val="20"/>
          <w:szCs w:val="20"/>
        </w:rPr>
        <w:t xml:space="preserve">Управлении </w:t>
      </w:r>
      <w:r w:rsidRPr="002A57EE">
        <w:rPr>
          <w:rFonts w:ascii="Arial" w:hAnsi="Arial" w:cs="Arial"/>
          <w:sz w:val="20"/>
          <w:szCs w:val="20"/>
        </w:rPr>
        <w:t xml:space="preserve">строительства и архитектуры администрации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по вопросу</w:t>
      </w:r>
      <w:r w:rsidRPr="002A57EE">
        <w:rPr>
          <w:rFonts w:ascii="Arial" w:eastAsia="Calibri" w:hAnsi="Arial" w:cs="Arial"/>
          <w:sz w:val="20"/>
          <w:szCs w:val="20"/>
        </w:rPr>
        <w:t xml:space="preserve"> «Проверка целевого и эффективного использования бюджетных средств, направленных на реализацию мероприятий программы «Охрана окружающей среды </w:t>
      </w:r>
      <w:proofErr w:type="spellStart"/>
      <w:r w:rsidRPr="002A57EE">
        <w:rPr>
          <w:rFonts w:ascii="Arial" w:eastAsia="Calibri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eastAsia="Calibri" w:hAnsi="Arial" w:cs="Arial"/>
          <w:sz w:val="20"/>
          <w:szCs w:val="20"/>
        </w:rPr>
        <w:t xml:space="preserve"> муниципального района».</w:t>
      </w:r>
    </w:p>
    <w:p w:rsidR="002E01E7" w:rsidRPr="002A57EE" w:rsidRDefault="002E01E7" w:rsidP="002E01E7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Проверенный период: 2016 год и текущий период 2017 года.</w:t>
      </w:r>
    </w:p>
    <w:p w:rsidR="002E01E7" w:rsidRPr="002A57EE" w:rsidRDefault="002E01E7" w:rsidP="002E01E7">
      <w:pPr>
        <w:pStyle w:val="12"/>
        <w:numPr>
          <w:ilvl w:val="0"/>
          <w:numId w:val="0"/>
        </w:num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В ходе контрольного мероприятия выявлены нарушения требований Порядка разработки муниципальных программ. Управлением, как ответственным исполнителем программы не соблюдались полномочия по </w:t>
      </w:r>
      <w:proofErr w:type="gramStart"/>
      <w:r w:rsidRPr="002A57EE">
        <w:rPr>
          <w:rFonts w:ascii="Arial" w:hAnsi="Arial" w:cs="Arial"/>
          <w:sz w:val="20"/>
          <w:szCs w:val="20"/>
        </w:rPr>
        <w:t>контролю за</w:t>
      </w:r>
      <w:proofErr w:type="gramEnd"/>
      <w:r w:rsidRPr="002A57EE">
        <w:rPr>
          <w:rFonts w:ascii="Arial" w:hAnsi="Arial" w:cs="Arial"/>
          <w:sz w:val="20"/>
          <w:szCs w:val="20"/>
        </w:rPr>
        <w:t xml:space="preserve"> эффективным использованием бюджетных средств. Нарушены требования, предъявляемые к оформлению фактов хозяйственной жизни экономического субъекта первичными учетными документами. </w:t>
      </w:r>
    </w:p>
    <w:p w:rsidR="002E01E7" w:rsidRPr="002A57EE" w:rsidRDefault="002E01E7" w:rsidP="002E01E7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По итогам контрольного мероприятия для принятия организационных и других мер по устранению допущенных нарушений направлено представление </w:t>
      </w:r>
      <w:r w:rsidRPr="002A57EE">
        <w:rPr>
          <w:rFonts w:ascii="Arial" w:hAnsi="Arial" w:cs="Arial"/>
          <w:bCs/>
          <w:sz w:val="20"/>
          <w:szCs w:val="20"/>
        </w:rPr>
        <w:t xml:space="preserve">начальнику Управления строительства и архитектуры администрации </w:t>
      </w:r>
      <w:proofErr w:type="spellStart"/>
      <w:r w:rsidRPr="002A57EE">
        <w:rPr>
          <w:rFonts w:ascii="Arial" w:hAnsi="Arial" w:cs="Arial"/>
          <w:bCs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bCs/>
          <w:sz w:val="20"/>
          <w:szCs w:val="20"/>
        </w:rPr>
        <w:t xml:space="preserve"> муниципального района</w:t>
      </w:r>
      <w:r w:rsidRPr="002A57EE">
        <w:rPr>
          <w:rFonts w:ascii="Arial" w:hAnsi="Arial" w:cs="Arial"/>
          <w:sz w:val="20"/>
          <w:szCs w:val="20"/>
        </w:rPr>
        <w:t xml:space="preserve">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E7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2E01E7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01E7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0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2E01E7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01E7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0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2E01E7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2018-03-05T09:38:00Z</dcterms:created>
  <dcterms:modified xsi:type="dcterms:W3CDTF">2018-03-05T09:39:00Z</dcterms:modified>
</cp:coreProperties>
</file>