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52" w:rsidRPr="002A57EE" w:rsidRDefault="00290452" w:rsidP="00290452">
      <w:pPr>
        <w:spacing w:before="240" w:line="276" w:lineRule="auto"/>
        <w:ind w:firstLine="70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18 ноября 2016 года на коллегии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рассмотрены и утверждены два отчета аудиторов по результатам проверок </w:t>
      </w:r>
      <w:r w:rsidRPr="002A57EE">
        <w:rPr>
          <w:rFonts w:ascii="Arial" w:hAnsi="Arial" w:cs="Arial"/>
          <w:sz w:val="20"/>
          <w:szCs w:val="20"/>
        </w:rPr>
        <w:t xml:space="preserve">Муниципального бюджетного образовательного учреждения дополнительного образования «Детская школа искусств» г. Бакала по вопросам: </w:t>
      </w:r>
    </w:p>
    <w:p w:rsidR="00290452" w:rsidRPr="002A57EE" w:rsidRDefault="00290452" w:rsidP="00290452">
      <w:pPr>
        <w:pStyle w:val="a3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</w:rPr>
        <w:t>«Проверка финансово-хозяйственной деятельности и эффективного использования муниципального имущества»;</w:t>
      </w:r>
    </w:p>
    <w:p w:rsidR="00290452" w:rsidRPr="002A57EE" w:rsidRDefault="00290452" w:rsidP="00290452">
      <w:pPr>
        <w:pStyle w:val="a3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</w:rPr>
        <w:t>«Проверка,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закупки».</w:t>
      </w:r>
    </w:p>
    <w:p w:rsidR="00290452" w:rsidRPr="002A57EE" w:rsidRDefault="00290452" w:rsidP="00290452">
      <w:pP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Проверенный период: </w:t>
      </w:r>
      <w:r w:rsidRPr="002A57EE">
        <w:rPr>
          <w:rFonts w:ascii="Arial" w:hAnsi="Arial" w:cs="Arial"/>
          <w:sz w:val="20"/>
          <w:szCs w:val="20"/>
        </w:rPr>
        <w:t>2016 год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90452" w:rsidRPr="002A57EE" w:rsidRDefault="00290452" w:rsidP="00290452">
      <w:pPr>
        <w:pStyle w:val="12"/>
        <w:numPr>
          <w:ilvl w:val="0"/>
          <w:numId w:val="0"/>
        </w:numPr>
        <w:spacing w:line="276" w:lineRule="auto"/>
        <w:ind w:firstLine="708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proofErr w:type="gramStart"/>
      <w:r w:rsidRPr="002A57EE">
        <w:rPr>
          <w:rFonts w:ascii="Arial" w:hAnsi="Arial" w:cs="Arial"/>
          <w:sz w:val="20"/>
          <w:szCs w:val="20"/>
        </w:rPr>
        <w:t>В ходе контрольных мероприятий выявлены нарушения требований Федерального закона «О бухгалтерском учете», Порядка работы с денежной наличностью и порядка ведения кассовых операций, Инструкции по применению плана счетов бухгалтерского учета бюджетных учреждений, П</w:t>
      </w:r>
      <w:r w:rsidRPr="002A57EE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орядка определения объема и условий предоставления из бюджета </w:t>
      </w:r>
      <w:proofErr w:type="spellStart"/>
      <w:r w:rsidRPr="002A57EE">
        <w:rPr>
          <w:rFonts w:ascii="Arial" w:hAnsi="Arial" w:cs="Arial"/>
          <w:color w:val="252525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муниципального района муниципальным бюджетным и автономным учреждениям субсидий на иные цели, не связанные с финансовым обеспечением выполнения муниципального задания на</w:t>
      </w:r>
      <w:proofErr w:type="gramEnd"/>
      <w:r w:rsidRPr="002A57EE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оказание муниципальных услуг (выполнение работ) и </w:t>
      </w:r>
      <w:r w:rsidRPr="002A57EE">
        <w:rPr>
          <w:rFonts w:ascii="Arial" w:hAnsi="Arial" w:cs="Arial"/>
          <w:sz w:val="20"/>
          <w:szCs w:val="20"/>
        </w:rPr>
        <w:t>Федерального закона от 05.04.2013г. № 44-ФЗ «О контрактной системе в сфере закупок товаров, работ, услуг для обеспечения государственных и муниципальных нужд»</w:t>
      </w:r>
      <w:r w:rsidRPr="002A57EE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. МКУ «Управление культуры» </w:t>
      </w:r>
      <w:proofErr w:type="spellStart"/>
      <w:r w:rsidRPr="002A57EE">
        <w:rPr>
          <w:rFonts w:ascii="Arial" w:hAnsi="Arial" w:cs="Arial"/>
          <w:color w:val="252525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муниципального района, как Учредителем МБОУ ДО «Детская школа искусств» </w:t>
      </w:r>
      <w:proofErr w:type="spellStart"/>
      <w:r w:rsidRPr="002A57EE">
        <w:rPr>
          <w:rFonts w:ascii="Arial" w:hAnsi="Arial" w:cs="Arial"/>
          <w:color w:val="252525"/>
          <w:sz w:val="20"/>
          <w:szCs w:val="20"/>
          <w:shd w:val="clear" w:color="auto" w:fill="FFFFFF"/>
        </w:rPr>
        <w:t>г</w:t>
      </w:r>
      <w:proofErr w:type="gramStart"/>
      <w:r w:rsidRPr="002A57EE">
        <w:rPr>
          <w:rFonts w:ascii="Arial" w:hAnsi="Arial" w:cs="Arial"/>
          <w:color w:val="252525"/>
          <w:sz w:val="20"/>
          <w:szCs w:val="20"/>
          <w:shd w:val="clear" w:color="auto" w:fill="FFFFFF"/>
        </w:rPr>
        <w:t>.Б</w:t>
      </w:r>
      <w:proofErr w:type="gramEnd"/>
      <w:r w:rsidRPr="002A57EE">
        <w:rPr>
          <w:rFonts w:ascii="Arial" w:hAnsi="Arial" w:cs="Arial"/>
          <w:color w:val="252525"/>
          <w:sz w:val="20"/>
          <w:szCs w:val="20"/>
          <w:shd w:val="clear" w:color="auto" w:fill="FFFFFF"/>
        </w:rPr>
        <w:t>акала</w:t>
      </w:r>
      <w:proofErr w:type="spellEnd"/>
      <w:r w:rsidRPr="002A57EE">
        <w:rPr>
          <w:rFonts w:ascii="Arial" w:hAnsi="Arial" w:cs="Arial"/>
          <w:color w:val="252525"/>
          <w:sz w:val="20"/>
          <w:szCs w:val="20"/>
          <w:shd w:val="clear" w:color="auto" w:fill="FFFFFF"/>
        </w:rPr>
        <w:t>, нарушен порядок формирования муниципального задания на оказание муниципальных услуг.</w:t>
      </w:r>
    </w:p>
    <w:p w:rsidR="00290452" w:rsidRPr="002A57EE" w:rsidRDefault="00290452" w:rsidP="00290452">
      <w:pPr>
        <w:pStyle w:val="12"/>
        <w:numPr>
          <w:ilvl w:val="0"/>
          <w:numId w:val="0"/>
        </w:num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>По итогам контрольных мероприятий для принятия организационных и других мер по устранению допущенных нарушений направлены представления и предписания д</w:t>
      </w:r>
      <w:r w:rsidRPr="002A57EE">
        <w:rPr>
          <w:rFonts w:ascii="Arial" w:hAnsi="Arial" w:cs="Arial"/>
          <w:bCs/>
          <w:sz w:val="20"/>
          <w:szCs w:val="20"/>
        </w:rPr>
        <w:t xml:space="preserve">иректору МБОУ ДО «Детская школа искусств» </w:t>
      </w:r>
      <w:proofErr w:type="spellStart"/>
      <w:r w:rsidRPr="002A57EE">
        <w:rPr>
          <w:rFonts w:ascii="Arial" w:hAnsi="Arial" w:cs="Arial"/>
          <w:bCs/>
          <w:sz w:val="20"/>
          <w:szCs w:val="20"/>
        </w:rPr>
        <w:t>г</w:t>
      </w:r>
      <w:proofErr w:type="gramStart"/>
      <w:r w:rsidRPr="002A57EE">
        <w:rPr>
          <w:rFonts w:ascii="Arial" w:hAnsi="Arial" w:cs="Arial"/>
          <w:bCs/>
          <w:sz w:val="20"/>
          <w:szCs w:val="20"/>
        </w:rPr>
        <w:t>.Б</w:t>
      </w:r>
      <w:proofErr w:type="gramEnd"/>
      <w:r w:rsidRPr="002A57EE">
        <w:rPr>
          <w:rFonts w:ascii="Arial" w:hAnsi="Arial" w:cs="Arial"/>
          <w:bCs/>
          <w:sz w:val="20"/>
          <w:szCs w:val="20"/>
        </w:rPr>
        <w:t>акала</w:t>
      </w:r>
      <w:proofErr w:type="spellEnd"/>
      <w:r w:rsidRPr="002A57EE">
        <w:rPr>
          <w:rFonts w:ascii="Arial" w:hAnsi="Arial" w:cs="Arial"/>
          <w:bCs/>
          <w:sz w:val="20"/>
          <w:szCs w:val="20"/>
        </w:rPr>
        <w:t xml:space="preserve"> и начальнику МКУ «Управление культуры» </w:t>
      </w:r>
      <w:proofErr w:type="spellStart"/>
      <w:r w:rsidRPr="002A57EE">
        <w:rPr>
          <w:rFonts w:ascii="Arial" w:hAnsi="Arial" w:cs="Arial"/>
          <w:bCs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bCs/>
          <w:sz w:val="20"/>
          <w:szCs w:val="20"/>
        </w:rPr>
        <w:t xml:space="preserve"> муниципального района</w:t>
      </w:r>
      <w:r w:rsidRPr="002A57EE">
        <w:rPr>
          <w:rFonts w:ascii="Arial" w:hAnsi="Arial" w:cs="Arial"/>
          <w:sz w:val="20"/>
          <w:szCs w:val="20"/>
        </w:rPr>
        <w:t xml:space="preserve">. Отчеты о результатах проверок направлены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7D0"/>
    <w:multiLevelType w:val="hybridMultilevel"/>
    <w:tmpl w:val="B0C26DA2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03EEF"/>
    <w:multiLevelType w:val="hybridMultilevel"/>
    <w:tmpl w:val="47889B4C"/>
    <w:lvl w:ilvl="0" w:tplc="38BC0192">
      <w:start w:val="1"/>
      <w:numFmt w:val="decimal"/>
      <w:pStyle w:val="12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52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90452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5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0452"/>
    <w:pPr>
      <w:ind w:left="708"/>
    </w:pPr>
  </w:style>
  <w:style w:type="paragraph" w:customStyle="1" w:styleId="12">
    <w:name w:val="Обычный + 12 пт"/>
    <w:aliases w:val="Черный"/>
    <w:basedOn w:val="a"/>
    <w:rsid w:val="00290452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90452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5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0452"/>
    <w:pPr>
      <w:ind w:left="708"/>
    </w:pPr>
  </w:style>
  <w:style w:type="paragraph" w:customStyle="1" w:styleId="12">
    <w:name w:val="Обычный + 12 пт"/>
    <w:aliases w:val="Черный"/>
    <w:basedOn w:val="a"/>
    <w:rsid w:val="00290452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9045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2018-03-05T09:27:00Z</dcterms:created>
  <dcterms:modified xsi:type="dcterms:W3CDTF">2018-03-05T09:27:00Z</dcterms:modified>
</cp:coreProperties>
</file>