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A00" w:rsidRPr="00E82507" w:rsidRDefault="008F4A00" w:rsidP="00097CBE">
      <w:pPr>
        <w:pStyle w:val="a3"/>
        <w:spacing w:after="110"/>
        <w:jc w:val="center"/>
        <w:rPr>
          <w:b/>
          <w:bCs/>
          <w:sz w:val="32"/>
          <w:szCs w:val="32"/>
          <w:lang w:val="en-US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F21C38" w:rsidRDefault="00F21C38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  <w:r w:rsidRPr="008F4A00">
        <w:rPr>
          <w:b/>
          <w:bCs/>
          <w:sz w:val="32"/>
          <w:szCs w:val="32"/>
        </w:rPr>
        <w:t xml:space="preserve">ПОЯСНИТЕЛЬНАЯ ЗАПИСКА </w:t>
      </w:r>
    </w:p>
    <w:p w:rsidR="008F4A00" w:rsidRPr="008F4A00" w:rsidRDefault="008F4A00" w:rsidP="0086059F">
      <w:pPr>
        <w:pStyle w:val="a3"/>
        <w:spacing w:after="110"/>
        <w:jc w:val="both"/>
        <w:rPr>
          <w:b/>
          <w:bCs/>
          <w:sz w:val="32"/>
          <w:szCs w:val="32"/>
        </w:rPr>
      </w:pPr>
    </w:p>
    <w:p w:rsidR="008F4A00" w:rsidRDefault="0086059F" w:rsidP="0086059F">
      <w:pPr>
        <w:widowControl w:val="0"/>
        <w:suppressAutoHyphens/>
        <w:spacing w:line="360" w:lineRule="auto"/>
        <w:jc w:val="both"/>
      </w:pPr>
      <w:r w:rsidRPr="00CB367D">
        <w:rPr>
          <w:lang/>
        </w:rPr>
        <w:t xml:space="preserve">по вопросу предоставления разрешения на условно разрешённый вид использования </w:t>
      </w:r>
      <w:r>
        <w:rPr>
          <w:lang/>
        </w:rPr>
        <w:t>земельного участка</w:t>
      </w:r>
      <w:r w:rsidRPr="00CB367D">
        <w:rPr>
          <w:lang/>
        </w:rPr>
        <w:t xml:space="preserve"> </w:t>
      </w:r>
      <w:r w:rsidRPr="004B3DA9">
        <w:rPr>
          <w:lang/>
        </w:rPr>
        <w:t>«</w:t>
      </w:r>
      <w:r w:rsidRPr="00F7716D">
        <w:rPr>
          <w:lang/>
        </w:rPr>
        <w:t>многоквартирные жилые дома</w:t>
      </w:r>
      <w:r>
        <w:rPr>
          <w:lang/>
        </w:rPr>
        <w:t>» с кадастровым номером</w:t>
      </w:r>
      <w:r w:rsidRPr="00CB367D">
        <w:rPr>
          <w:lang/>
        </w:rPr>
        <w:t xml:space="preserve"> </w:t>
      </w:r>
      <w:r w:rsidRPr="00F7716D">
        <w:rPr>
          <w:lang/>
        </w:rPr>
        <w:t>74:18:0804060:8</w:t>
      </w:r>
      <w:r>
        <w:rPr>
          <w:lang/>
        </w:rPr>
        <w:t xml:space="preserve">, площадью 21836 кв. м, </w:t>
      </w:r>
      <w:r w:rsidRPr="00CB367D">
        <w:rPr>
          <w:lang/>
        </w:rPr>
        <w:t>расположенн</w:t>
      </w:r>
      <w:r>
        <w:rPr>
          <w:lang/>
        </w:rPr>
        <w:t>ого</w:t>
      </w:r>
      <w:r w:rsidRPr="00CB367D">
        <w:rPr>
          <w:lang/>
        </w:rPr>
        <w:t xml:space="preserve"> по адресу: </w:t>
      </w:r>
      <w:r>
        <w:rPr>
          <w:lang/>
        </w:rPr>
        <w:t xml:space="preserve">Челябинская </w:t>
      </w:r>
      <w:proofErr w:type="gramStart"/>
      <w:r>
        <w:rPr>
          <w:lang/>
        </w:rPr>
        <w:t xml:space="preserve">область, </w:t>
      </w:r>
      <w:r>
        <w:rPr>
          <w:lang/>
        </w:rPr>
        <w:t xml:space="preserve"> </w:t>
      </w:r>
      <w:r>
        <w:rPr>
          <w:lang/>
        </w:rPr>
        <w:t>г.</w:t>
      </w:r>
      <w:proofErr w:type="gramEnd"/>
      <w:r>
        <w:rPr>
          <w:lang/>
        </w:rPr>
        <w:t xml:space="preserve"> </w:t>
      </w:r>
      <w:proofErr w:type="spellStart"/>
      <w:r>
        <w:rPr>
          <w:lang/>
        </w:rPr>
        <w:t>Сатка</w:t>
      </w:r>
      <w:proofErr w:type="spellEnd"/>
      <w:r>
        <w:rPr>
          <w:lang/>
        </w:rPr>
        <w:t>, ул. Парковая, 14 а</w:t>
      </w:r>
      <w:r>
        <w:rPr>
          <w:lang/>
        </w:rPr>
        <w:t>.</w:t>
      </w: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4C039C" w:rsidRDefault="008F4A00" w:rsidP="00F21C38">
      <w:pPr>
        <w:widowControl w:val="0"/>
        <w:suppressAutoHyphens/>
        <w:spacing w:line="360" w:lineRule="auto"/>
        <w:jc w:val="both"/>
      </w:pPr>
      <w:r>
        <w:tab/>
      </w:r>
    </w:p>
    <w:p w:rsidR="009C7BDD" w:rsidRDefault="009C7BDD" w:rsidP="00F21C38">
      <w:pPr>
        <w:widowControl w:val="0"/>
        <w:suppressAutoHyphens/>
        <w:spacing w:line="360" w:lineRule="auto"/>
        <w:jc w:val="both"/>
      </w:pPr>
    </w:p>
    <w:p w:rsidR="00330DF7" w:rsidRDefault="00330DF7" w:rsidP="00E71BCD">
      <w:pPr>
        <w:spacing w:line="360" w:lineRule="auto"/>
        <w:ind w:firstLine="567"/>
        <w:jc w:val="both"/>
      </w:pPr>
    </w:p>
    <w:p w:rsidR="00052463" w:rsidRDefault="00052463" w:rsidP="00052463">
      <w:pPr>
        <w:widowControl w:val="0"/>
        <w:suppressAutoHyphens/>
        <w:spacing w:line="360" w:lineRule="auto"/>
        <w:ind w:firstLine="567"/>
        <w:jc w:val="both"/>
      </w:pPr>
      <w:r>
        <w:lastRenderedPageBreak/>
        <w:t xml:space="preserve">Необходимость рассмотрения вопроса предоставления </w:t>
      </w:r>
      <w:r w:rsidRPr="00CB367D">
        <w:t>разрешения на условно разрешённый вид использования земельного участка</w:t>
      </w:r>
      <w:r>
        <w:t xml:space="preserve"> возникла после обращения </w:t>
      </w:r>
      <w:r w:rsidR="0086059F">
        <w:t>Брауна Валентина Владимировича</w:t>
      </w:r>
      <w:r>
        <w:t xml:space="preserve">. Земельный участок, на который испрашивается разрешение на условно разрешённый вид использования, находится в собственности заявителя, что </w:t>
      </w:r>
      <w:r w:rsidRPr="0086059F">
        <w:t xml:space="preserve">подтверждается </w:t>
      </w:r>
      <w:r w:rsidR="0086059F" w:rsidRPr="0086059F">
        <w:t>свидетельством о государственной регистрации права 74 АГ № 138515</w:t>
      </w:r>
      <w:r w:rsidRPr="0086059F">
        <w:t xml:space="preserve">, </w:t>
      </w:r>
      <w:r>
        <w:t xml:space="preserve">имеет площадь </w:t>
      </w:r>
      <w:r w:rsidR="0086059F">
        <w:t xml:space="preserve">21836 кв. м и </w:t>
      </w:r>
      <w:r>
        <w:t xml:space="preserve">расположен по адресу: </w:t>
      </w:r>
      <w:r w:rsidRPr="00CB367D">
        <w:t>Челябинская область,</w:t>
      </w:r>
      <w:r>
        <w:t xml:space="preserve"> г. </w:t>
      </w:r>
      <w:proofErr w:type="spellStart"/>
      <w:proofErr w:type="gramStart"/>
      <w:r>
        <w:t>Сатка</w:t>
      </w:r>
      <w:proofErr w:type="spellEnd"/>
      <w:r>
        <w:t>,</w:t>
      </w:r>
      <w:r w:rsidRPr="00CB367D">
        <w:t xml:space="preserve"> </w:t>
      </w:r>
      <w:r w:rsidR="0086059F">
        <w:t xml:space="preserve">  </w:t>
      </w:r>
      <w:proofErr w:type="gramEnd"/>
      <w:r w:rsidR="0086059F">
        <w:t xml:space="preserve">           </w:t>
      </w:r>
      <w:r w:rsidRPr="00CB367D">
        <w:t xml:space="preserve">ул. </w:t>
      </w:r>
      <w:r w:rsidR="0086059F">
        <w:t>Парковая, д. 14 а.</w:t>
      </w:r>
      <w:r>
        <w:t xml:space="preserve"> Земельный участок имеет </w:t>
      </w:r>
      <w:r w:rsidRPr="00CB367D">
        <w:t>кадастровы</w:t>
      </w:r>
      <w:r>
        <w:t>й</w:t>
      </w:r>
      <w:r w:rsidRPr="00CB367D">
        <w:t xml:space="preserve"> номер</w:t>
      </w:r>
      <w:r>
        <w:t xml:space="preserve"> 74:18:</w:t>
      </w:r>
      <w:r w:rsidR="0086059F">
        <w:t>0804060</w:t>
      </w:r>
      <w:r>
        <w:t>:</w:t>
      </w:r>
      <w:r w:rsidR="0086059F">
        <w:t>8</w:t>
      </w:r>
      <w:r>
        <w:t xml:space="preserve">, находится в территориальной зоне </w:t>
      </w:r>
      <w:r w:rsidRPr="004C039C">
        <w:t>В.1. - зона застройки индивидуальными жилыми домами</w:t>
      </w:r>
      <w:r>
        <w:t xml:space="preserve"> (приложение 1).</w:t>
      </w:r>
    </w:p>
    <w:p w:rsidR="00052463" w:rsidRDefault="00052463" w:rsidP="00052463">
      <w:pPr>
        <w:widowControl w:val="0"/>
        <w:suppressAutoHyphens/>
        <w:spacing w:line="360" w:lineRule="auto"/>
        <w:jc w:val="both"/>
      </w:pPr>
      <w:r>
        <w:tab/>
        <w:t>В виду того, что соб</w:t>
      </w:r>
      <w:bookmarkStart w:id="0" w:name="_GoBack"/>
      <w:bookmarkEnd w:id="0"/>
      <w:r>
        <w:t>ственник земельного участка планирует строительство</w:t>
      </w:r>
      <w:r w:rsidR="0086059F">
        <w:t xml:space="preserve"> многоквартирного жилого дома</w:t>
      </w:r>
      <w:r>
        <w:t xml:space="preserve">, </w:t>
      </w:r>
      <w:r w:rsidR="00DE4E39">
        <w:t>необходимо получить</w:t>
      </w:r>
      <w:r>
        <w:t xml:space="preserve"> </w:t>
      </w:r>
      <w:r w:rsidR="00DE4E39">
        <w:t>разрешение на условно разрешенный вид использования</w:t>
      </w:r>
      <w:r>
        <w:t xml:space="preserve"> «</w:t>
      </w:r>
      <w:r w:rsidR="0086059F">
        <w:t>многоквартирные жилые дома</w:t>
      </w:r>
      <w:r>
        <w:t xml:space="preserve">», согласно Правилам землепользования и застройки </w:t>
      </w:r>
      <w:proofErr w:type="spellStart"/>
      <w:r>
        <w:t>Саткинского</w:t>
      </w:r>
      <w:proofErr w:type="spellEnd"/>
      <w:r>
        <w:t xml:space="preserve"> городского поселения», утвержденным Решением Совета депутатов </w:t>
      </w:r>
      <w:proofErr w:type="spellStart"/>
      <w:r>
        <w:t>Саткинского</w:t>
      </w:r>
      <w:proofErr w:type="spellEnd"/>
      <w:r>
        <w:t xml:space="preserve"> городского поселения Челябинской области </w:t>
      </w:r>
      <w:r w:rsidR="0086059F">
        <w:t xml:space="preserve">      </w:t>
      </w:r>
      <w:r>
        <w:t>№ 124/31 от 20.09.2017 г., выписка из которых приведена ниже.</w:t>
      </w:r>
    </w:p>
    <w:p w:rsidR="00B57E36" w:rsidRPr="00760AD5" w:rsidRDefault="00B57E36" w:rsidP="00B57E36">
      <w:pPr>
        <w:spacing w:line="360" w:lineRule="auto"/>
        <w:ind w:firstLine="709"/>
        <w:jc w:val="center"/>
        <w:rPr>
          <w:b/>
          <w:bCs/>
        </w:rPr>
      </w:pPr>
      <w:r w:rsidRPr="00760AD5">
        <w:rPr>
          <w:b/>
          <w:bCs/>
        </w:rPr>
        <w:t>В.1 Зона застройки индивидуальными жилыми домами</w:t>
      </w:r>
    </w:p>
    <w:p w:rsidR="00B57E36" w:rsidRPr="002229F6" w:rsidRDefault="00B57E36" w:rsidP="00B57E36">
      <w:pPr>
        <w:pStyle w:val="ConsPlusNormal"/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229F6">
        <w:rPr>
          <w:rFonts w:ascii="Times New Roman" w:hAnsi="Times New Roman" w:cs="Times New Roman"/>
          <w:sz w:val="24"/>
          <w:szCs w:val="24"/>
        </w:rPr>
        <w:t>Зона индивидуальной застройки предназначена для размещения индивидуальных</w:t>
      </w:r>
      <w:r>
        <w:rPr>
          <w:rFonts w:ascii="Times New Roman" w:hAnsi="Times New Roman" w:cs="Times New Roman"/>
          <w:sz w:val="24"/>
          <w:szCs w:val="24"/>
        </w:rPr>
        <w:t xml:space="preserve"> жилых домов</w:t>
      </w:r>
      <w:r w:rsidRPr="002229F6">
        <w:rPr>
          <w:rFonts w:ascii="Times New Roman" w:hAnsi="Times New Roman" w:cs="Times New Roman"/>
          <w:sz w:val="24"/>
          <w:szCs w:val="24"/>
        </w:rPr>
        <w:t xml:space="preserve">, жилых домов малой этажности (до 3-х этажей) с приусадебными участками, усадебных жилых домов, а также жилых домов блокированной застройки с минимальным размещением объектов социально-общественного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2229F6">
        <w:rPr>
          <w:rFonts w:ascii="Times New Roman" w:hAnsi="Times New Roman" w:cs="Times New Roman"/>
          <w:sz w:val="24"/>
          <w:szCs w:val="24"/>
        </w:rPr>
        <w:t>значения.</w:t>
      </w:r>
    </w:p>
    <w:p w:rsidR="00B57E36" w:rsidRPr="00311E6B" w:rsidRDefault="00B57E36" w:rsidP="00B57E36">
      <w:pPr>
        <w:pStyle w:val="Iauiue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6"/>
          <w:u w:val="single"/>
        </w:rPr>
      </w:pPr>
      <w:r w:rsidRPr="00311E6B">
        <w:rPr>
          <w:rFonts w:ascii="Times New Roman" w:eastAsia="Times New Roman" w:hAnsi="Times New Roman"/>
          <w:sz w:val="24"/>
          <w:szCs w:val="26"/>
          <w:u w:val="single"/>
        </w:rPr>
        <w:t>Основные виды разрешенного использования:</w:t>
      </w:r>
    </w:p>
    <w:p w:rsidR="00B57E36" w:rsidRDefault="00B57E36" w:rsidP="00B57E36">
      <w:pPr>
        <w:numPr>
          <w:ilvl w:val="0"/>
          <w:numId w:val="3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индивидуальные жилые дома усадебного и коттеджного типа с приусадебными участками;</w:t>
      </w:r>
    </w:p>
    <w:p w:rsidR="00B57E36" w:rsidRDefault="00B57E36" w:rsidP="00B57E36">
      <w:pPr>
        <w:numPr>
          <w:ilvl w:val="0"/>
          <w:numId w:val="3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жилые дома блокированной застройки;</w:t>
      </w:r>
    </w:p>
    <w:p w:rsidR="00B57E36" w:rsidRDefault="00B57E36" w:rsidP="00B57E36">
      <w:pPr>
        <w:numPr>
          <w:ilvl w:val="0"/>
          <w:numId w:val="7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объекты, предназначенные для ведения личного подсобного хозяйства;</w:t>
      </w:r>
    </w:p>
    <w:p w:rsidR="00B57E36" w:rsidRPr="007246B5" w:rsidRDefault="00B57E36" w:rsidP="00B57E36">
      <w:pPr>
        <w:numPr>
          <w:ilvl w:val="0"/>
          <w:numId w:val="6"/>
        </w:numPr>
        <w:suppressAutoHyphens/>
        <w:spacing w:line="360" w:lineRule="auto"/>
        <w:rPr>
          <w:szCs w:val="26"/>
        </w:rPr>
      </w:pPr>
      <w:r w:rsidRPr="007246B5">
        <w:rPr>
          <w:szCs w:val="26"/>
        </w:rPr>
        <w:t>объекты дошкольного, начального общего и среднего общего образования;</w:t>
      </w:r>
    </w:p>
    <w:p w:rsidR="00B57E3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объекты здравоохранения первой необходимости;</w:t>
      </w:r>
    </w:p>
    <w:p w:rsidR="00B57E3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объекты дополнительного образования и досугово-развлекательного назначения;</w:t>
      </w:r>
    </w:p>
    <w:p w:rsidR="00B57E3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объекты медицинского обслуживания населения без стационара;</w:t>
      </w:r>
    </w:p>
    <w:p w:rsidR="00B57E3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объекты связи и расчетно-кассового назначения, предназначенные для непосредственного обслуживания населения;</w:t>
      </w:r>
    </w:p>
    <w:p w:rsidR="00B57E36" w:rsidRDefault="00B57E36" w:rsidP="00B57E36">
      <w:pPr>
        <w:numPr>
          <w:ilvl w:val="0"/>
          <w:numId w:val="6"/>
        </w:numPr>
        <w:tabs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социально-значимые объекты;</w:t>
      </w:r>
    </w:p>
    <w:p w:rsidR="00B57E3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 w:rsidRPr="008C6086">
        <w:rPr>
          <w:szCs w:val="26"/>
        </w:rPr>
        <w:t>объекты социального и коммунально-бытового назначения;</w:t>
      </w:r>
    </w:p>
    <w:p w:rsidR="00B57E3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нестационарные торговые объекты</w:t>
      </w:r>
    </w:p>
    <w:p w:rsidR="00B57E3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пункты ветеринарного обслуживания (ветлечебница)</w:t>
      </w:r>
      <w:r>
        <w:rPr>
          <w:szCs w:val="26"/>
          <w:lang w:val="en-US"/>
        </w:rPr>
        <w:t>;</w:t>
      </w:r>
    </w:p>
    <w:p w:rsidR="00B57E36" w:rsidRPr="008C608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lastRenderedPageBreak/>
        <w:t>горнолыжная трасса;</w:t>
      </w:r>
    </w:p>
    <w:p w:rsidR="00B57E36" w:rsidRPr="002A62F6" w:rsidRDefault="00B57E36" w:rsidP="00B57E36">
      <w:pPr>
        <w:numPr>
          <w:ilvl w:val="0"/>
          <w:numId w:val="6"/>
        </w:numPr>
        <w:tabs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парки, скверы, бульвары.</w:t>
      </w:r>
    </w:p>
    <w:p w:rsidR="00B57E36" w:rsidRPr="00B53814" w:rsidRDefault="00B57E36" w:rsidP="00B57E36">
      <w:pPr>
        <w:pStyle w:val="Iauiue"/>
        <w:spacing w:after="0" w:line="360" w:lineRule="auto"/>
        <w:ind w:firstLine="567"/>
        <w:jc w:val="both"/>
        <w:rPr>
          <w:rFonts w:ascii="Times New Roman" w:hAnsi="Times New Roman"/>
          <w:sz w:val="24"/>
          <w:szCs w:val="26"/>
          <w:u w:val="single"/>
        </w:rPr>
      </w:pPr>
      <w:r w:rsidRPr="00B53814">
        <w:rPr>
          <w:rFonts w:ascii="Times New Roman" w:hAnsi="Times New Roman"/>
          <w:sz w:val="24"/>
          <w:szCs w:val="26"/>
          <w:u w:val="single"/>
        </w:rPr>
        <w:t>Вспомогательные виды разрешенного использования:</w:t>
      </w:r>
    </w:p>
    <w:p w:rsidR="00B57E36" w:rsidRDefault="00B57E36" w:rsidP="00B57E36">
      <w:pPr>
        <w:numPr>
          <w:ilvl w:val="0"/>
          <w:numId w:val="8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улично-дорожная сеть;</w:t>
      </w:r>
    </w:p>
    <w:p w:rsidR="00B57E36" w:rsidRDefault="00B57E36" w:rsidP="00B57E36">
      <w:pPr>
        <w:numPr>
          <w:ilvl w:val="0"/>
          <w:numId w:val="6"/>
        </w:numPr>
        <w:suppressAutoHyphens/>
        <w:spacing w:line="360" w:lineRule="auto"/>
        <w:rPr>
          <w:szCs w:val="26"/>
        </w:rPr>
      </w:pPr>
      <w:r>
        <w:rPr>
          <w:szCs w:val="26"/>
        </w:rPr>
        <w:t>объекты хранения автотранспорта;</w:t>
      </w:r>
    </w:p>
    <w:p w:rsidR="00B57E36" w:rsidRPr="00390101" w:rsidRDefault="00B57E36" w:rsidP="00B57E36">
      <w:pPr>
        <w:numPr>
          <w:ilvl w:val="0"/>
          <w:numId w:val="6"/>
        </w:numPr>
        <w:suppressAutoHyphens/>
        <w:spacing w:line="360" w:lineRule="auto"/>
        <w:rPr>
          <w:szCs w:val="26"/>
        </w:rPr>
      </w:pPr>
      <w:r>
        <w:rPr>
          <w:szCs w:val="26"/>
        </w:rPr>
        <w:t>земельные участки для ведения огородничества</w:t>
      </w:r>
      <w:r w:rsidRPr="00832F92">
        <w:rPr>
          <w:szCs w:val="26"/>
        </w:rPr>
        <w:t>;</w:t>
      </w:r>
    </w:p>
    <w:p w:rsidR="00B57E36" w:rsidRDefault="00B57E36" w:rsidP="00B57E36">
      <w:pPr>
        <w:numPr>
          <w:ilvl w:val="0"/>
          <w:numId w:val="4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объекты инженерной инфраструктуры.</w:t>
      </w:r>
    </w:p>
    <w:p w:rsidR="00B57E36" w:rsidRPr="00B53814" w:rsidRDefault="00B57E36" w:rsidP="00B57E36">
      <w:pPr>
        <w:pStyle w:val="Iauiue"/>
        <w:spacing w:after="0" w:line="360" w:lineRule="auto"/>
        <w:ind w:firstLine="567"/>
        <w:jc w:val="both"/>
        <w:rPr>
          <w:rFonts w:ascii="Times New Roman" w:hAnsi="Times New Roman"/>
          <w:sz w:val="24"/>
          <w:szCs w:val="26"/>
          <w:u w:val="single"/>
        </w:rPr>
      </w:pPr>
      <w:r w:rsidRPr="00B53814">
        <w:rPr>
          <w:rFonts w:ascii="Times New Roman" w:hAnsi="Times New Roman"/>
          <w:sz w:val="24"/>
          <w:szCs w:val="26"/>
          <w:u w:val="single"/>
        </w:rPr>
        <w:t>Условно разрешенные виды использования:</w:t>
      </w:r>
    </w:p>
    <w:p w:rsidR="00B57E36" w:rsidRPr="0086059F" w:rsidRDefault="00B57E36" w:rsidP="00B57E36">
      <w:pPr>
        <w:numPr>
          <w:ilvl w:val="0"/>
          <w:numId w:val="5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b/>
          <w:szCs w:val="26"/>
          <w:u w:val="single"/>
        </w:rPr>
      </w:pPr>
      <w:r w:rsidRPr="0086059F">
        <w:rPr>
          <w:b/>
          <w:szCs w:val="26"/>
          <w:u w:val="single"/>
        </w:rPr>
        <w:t>многоквартирные жилые дома;</w:t>
      </w:r>
    </w:p>
    <w:p w:rsidR="00B57E36" w:rsidRDefault="00B57E36" w:rsidP="00B57E36">
      <w:pPr>
        <w:numPr>
          <w:ilvl w:val="0"/>
          <w:numId w:val="5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объекты административно-делового назначения</w:t>
      </w:r>
      <w:r>
        <w:rPr>
          <w:szCs w:val="26"/>
          <w:lang w:val="en-US"/>
        </w:rPr>
        <w:t>;</w:t>
      </w:r>
    </w:p>
    <w:p w:rsidR="00B57E36" w:rsidRPr="00B53814" w:rsidRDefault="00B57E36" w:rsidP="00B57E36">
      <w:pPr>
        <w:numPr>
          <w:ilvl w:val="0"/>
          <w:numId w:val="2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объекты религиозного назначения,</w:t>
      </w:r>
      <w:r w:rsidRPr="00B53814">
        <w:rPr>
          <w:szCs w:val="26"/>
        </w:rPr>
        <w:t xml:space="preserve"> </w:t>
      </w:r>
      <w:r>
        <w:rPr>
          <w:szCs w:val="26"/>
        </w:rPr>
        <w:t>не требующие установления санитарно-защитных зон;</w:t>
      </w:r>
    </w:p>
    <w:p w:rsidR="00B57E3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объекты обслуживания пассажиров;</w:t>
      </w:r>
    </w:p>
    <w:p w:rsidR="00B57E3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объекты физкультурно-оздоровительного назначения</w:t>
      </w:r>
      <w:r>
        <w:rPr>
          <w:szCs w:val="26"/>
          <w:lang w:val="en-US"/>
        </w:rPr>
        <w:t>;</w:t>
      </w:r>
    </w:p>
    <w:p w:rsidR="00B57E36" w:rsidRPr="00AE1004" w:rsidRDefault="00B57E36" w:rsidP="00B57E36">
      <w:pPr>
        <w:numPr>
          <w:ilvl w:val="0"/>
          <w:numId w:val="6"/>
        </w:numPr>
        <w:suppressAutoHyphens/>
        <w:spacing w:line="360" w:lineRule="auto"/>
        <w:rPr>
          <w:szCs w:val="26"/>
        </w:rPr>
      </w:pPr>
      <w:r w:rsidRPr="007246B5">
        <w:rPr>
          <w:szCs w:val="26"/>
        </w:rPr>
        <w:t>объекты культурно-просветительского и зрелищного назначения;</w:t>
      </w:r>
    </w:p>
    <w:p w:rsidR="00B57E36" w:rsidRPr="0086059F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 w:rsidRPr="0086059F">
        <w:rPr>
          <w:szCs w:val="26"/>
        </w:rPr>
        <w:t>объекты общественного питания</w:t>
      </w:r>
      <w:r w:rsidRPr="0086059F">
        <w:rPr>
          <w:szCs w:val="26"/>
          <w:lang w:val="en-US"/>
        </w:rPr>
        <w:t>;</w:t>
      </w:r>
    </w:p>
    <w:p w:rsidR="00B57E36" w:rsidRPr="0086059F" w:rsidRDefault="00B57E36" w:rsidP="00B57E36">
      <w:pPr>
        <w:numPr>
          <w:ilvl w:val="0"/>
          <w:numId w:val="6"/>
        </w:numPr>
        <w:suppressAutoHyphens/>
        <w:spacing w:line="360" w:lineRule="auto"/>
        <w:rPr>
          <w:szCs w:val="26"/>
        </w:rPr>
      </w:pPr>
      <w:r w:rsidRPr="0086059F">
        <w:rPr>
          <w:szCs w:val="26"/>
        </w:rPr>
        <w:t>объекты торгового назначения</w:t>
      </w:r>
      <w:r w:rsidRPr="0086059F">
        <w:rPr>
          <w:szCs w:val="26"/>
          <w:lang w:val="en-US"/>
        </w:rPr>
        <w:t>;</w:t>
      </w:r>
      <w:r w:rsidRPr="0086059F">
        <w:rPr>
          <w:szCs w:val="26"/>
        </w:rPr>
        <w:t xml:space="preserve"> </w:t>
      </w:r>
    </w:p>
    <w:p w:rsidR="00B57E36" w:rsidRPr="007246B5" w:rsidRDefault="00B57E36" w:rsidP="00B57E36">
      <w:pPr>
        <w:numPr>
          <w:ilvl w:val="0"/>
          <w:numId w:val="6"/>
        </w:numPr>
        <w:suppressAutoHyphens/>
        <w:spacing w:line="360" w:lineRule="auto"/>
        <w:rPr>
          <w:szCs w:val="26"/>
        </w:rPr>
      </w:pPr>
      <w:r w:rsidRPr="007246B5">
        <w:rPr>
          <w:szCs w:val="26"/>
        </w:rPr>
        <w:t>нестационарные торговые объекты;</w:t>
      </w:r>
    </w:p>
    <w:p w:rsidR="00B57E3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пункты ветеринарного обслуживания;</w:t>
      </w:r>
    </w:p>
    <w:p w:rsidR="00B57E36" w:rsidRPr="00B60375" w:rsidRDefault="00B57E36" w:rsidP="00B57E36">
      <w:pPr>
        <w:numPr>
          <w:ilvl w:val="0"/>
          <w:numId w:val="6"/>
        </w:numPr>
        <w:suppressAutoHyphens/>
        <w:spacing w:line="360" w:lineRule="auto"/>
        <w:rPr>
          <w:szCs w:val="26"/>
        </w:rPr>
      </w:pPr>
      <w:r w:rsidRPr="00B60375">
        <w:rPr>
          <w:szCs w:val="26"/>
        </w:rPr>
        <w:t xml:space="preserve">АЗС и </w:t>
      </w:r>
      <w:proofErr w:type="spellStart"/>
      <w:r w:rsidRPr="00B60375">
        <w:rPr>
          <w:szCs w:val="26"/>
        </w:rPr>
        <w:t>автогазозаправочные</w:t>
      </w:r>
      <w:proofErr w:type="spellEnd"/>
      <w:r w:rsidRPr="00B60375">
        <w:rPr>
          <w:szCs w:val="26"/>
        </w:rPr>
        <w:t xml:space="preserve"> станции;</w:t>
      </w:r>
    </w:p>
    <w:p w:rsidR="00B57E3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 w:rsidRPr="00B60375">
        <w:rPr>
          <w:szCs w:val="26"/>
        </w:rPr>
        <w:t>транспортные и туристические агентства;</w:t>
      </w:r>
    </w:p>
    <w:p w:rsidR="00B57E3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мастерские по ремонту и обслуживанию автомобилей</w:t>
      </w:r>
      <w:r w:rsidRPr="00B60375">
        <w:rPr>
          <w:szCs w:val="26"/>
        </w:rPr>
        <w:t>;</w:t>
      </w:r>
    </w:p>
    <w:p w:rsidR="00B57E36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>гаражные кооперативы, индивидуальные гаражи</w:t>
      </w:r>
      <w:r>
        <w:rPr>
          <w:szCs w:val="26"/>
          <w:lang w:val="en-US"/>
        </w:rPr>
        <w:t>;</w:t>
      </w:r>
    </w:p>
    <w:p w:rsidR="00B57E36" w:rsidRPr="00B60375" w:rsidRDefault="00B57E36" w:rsidP="00B57E36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 xml:space="preserve">мастерские по изготовлению изделий. </w:t>
      </w:r>
    </w:p>
    <w:p w:rsidR="00B57E36" w:rsidRDefault="00B57E36" w:rsidP="00B57E36">
      <w:pPr>
        <w:pStyle w:val="Iauiue"/>
        <w:widowControl/>
        <w:tabs>
          <w:tab w:val="left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6"/>
        </w:rPr>
      </w:pPr>
    </w:p>
    <w:p w:rsidR="00B57E36" w:rsidRPr="00315159" w:rsidRDefault="00B57E36" w:rsidP="00DE4E39">
      <w:pPr>
        <w:pStyle w:val="Iauiue"/>
        <w:widowControl/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  <w:r w:rsidRPr="00BF70C1">
        <w:rPr>
          <w:rFonts w:ascii="Times New Roman" w:hAnsi="Times New Roman"/>
          <w:sz w:val="24"/>
          <w:szCs w:val="26"/>
        </w:rPr>
        <w:t xml:space="preserve">Предельные размеры земельных участков и </w:t>
      </w:r>
      <w:r>
        <w:rPr>
          <w:rFonts w:ascii="Times New Roman" w:hAnsi="Times New Roman"/>
          <w:sz w:val="24"/>
          <w:szCs w:val="26"/>
        </w:rPr>
        <w:t xml:space="preserve">предельные </w:t>
      </w:r>
      <w:r w:rsidRPr="00BF70C1">
        <w:rPr>
          <w:rFonts w:ascii="Times New Roman" w:hAnsi="Times New Roman"/>
          <w:sz w:val="24"/>
          <w:szCs w:val="26"/>
        </w:rPr>
        <w:t>параметры разрешенного строительства, реконструкции объектов капитального строительства</w:t>
      </w:r>
      <w:r>
        <w:rPr>
          <w:rFonts w:ascii="Times New Roman" w:hAnsi="Times New Roman"/>
          <w:sz w:val="24"/>
          <w:szCs w:val="26"/>
        </w:rPr>
        <w:t>, предназначенные</w:t>
      </w:r>
      <w:r w:rsidRPr="00BF70C1">
        <w:rPr>
          <w:rFonts w:ascii="Times New Roman" w:hAnsi="Times New Roman"/>
          <w:sz w:val="24"/>
          <w:szCs w:val="26"/>
        </w:rPr>
        <w:t xml:space="preserve"> для застройки индивидуальными жилыми домами</w:t>
      </w:r>
      <w:r>
        <w:rPr>
          <w:rFonts w:ascii="Times New Roman" w:hAnsi="Times New Roman"/>
          <w:sz w:val="24"/>
          <w:szCs w:val="26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2410"/>
        <w:gridCol w:w="2375"/>
      </w:tblGrid>
      <w:tr w:rsidR="00B57E36" w:rsidRPr="009262F9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Параметры разрешенного использования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Показатель</w:t>
            </w:r>
          </w:p>
        </w:tc>
        <w:tc>
          <w:tcPr>
            <w:tcW w:w="2375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Обоснование</w:t>
            </w:r>
          </w:p>
        </w:tc>
      </w:tr>
      <w:tr w:rsidR="00B57E36" w:rsidRPr="009262F9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Предельный минимальный размер земельного участка, (м)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18*</w:t>
            </w:r>
          </w:p>
        </w:tc>
        <w:tc>
          <w:tcPr>
            <w:tcW w:w="2375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Параметр установлен для вновь образованных земельных участков</w:t>
            </w:r>
          </w:p>
        </w:tc>
      </w:tr>
      <w:tr w:rsidR="00B57E36" w:rsidRPr="009262F9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Предельный максимальный размер земельного участка, (м)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не установлен</w:t>
            </w:r>
          </w:p>
        </w:tc>
        <w:tc>
          <w:tcPr>
            <w:tcW w:w="2375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</w:tr>
      <w:tr w:rsidR="00B57E36" w:rsidRPr="009262F9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Предельная минимальная площадь земельного участка, (кв. м)</w:t>
            </w:r>
          </w:p>
        </w:tc>
        <w:tc>
          <w:tcPr>
            <w:tcW w:w="2410" w:type="dxa"/>
            <w:shd w:val="clear" w:color="auto" w:fill="auto"/>
          </w:tcPr>
          <w:p w:rsidR="00B57E36" w:rsidRPr="003D131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3D131A">
              <w:rPr>
                <w:sz w:val="23"/>
                <w:szCs w:val="23"/>
              </w:rPr>
              <w:t>400</w:t>
            </w:r>
          </w:p>
        </w:tc>
        <w:tc>
          <w:tcPr>
            <w:tcW w:w="2375" w:type="dxa"/>
            <w:vMerge w:val="restart"/>
            <w:shd w:val="clear" w:color="auto" w:fill="auto"/>
          </w:tcPr>
          <w:p w:rsidR="00B57E36" w:rsidRPr="003D131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3D131A">
              <w:rPr>
                <w:sz w:val="23"/>
                <w:szCs w:val="23"/>
              </w:rPr>
              <w:t xml:space="preserve">Решение Совета депутатов </w:t>
            </w:r>
            <w:proofErr w:type="spellStart"/>
            <w:r w:rsidRPr="003D131A">
              <w:rPr>
                <w:sz w:val="23"/>
                <w:szCs w:val="23"/>
              </w:rPr>
              <w:t>Саткинского</w:t>
            </w:r>
            <w:proofErr w:type="spellEnd"/>
            <w:r w:rsidRPr="003D131A">
              <w:rPr>
                <w:sz w:val="23"/>
                <w:szCs w:val="23"/>
              </w:rPr>
              <w:t xml:space="preserve"> городского поселения «Об установлении предельных размеров земельных участков, на территории </w:t>
            </w:r>
            <w:proofErr w:type="spellStart"/>
            <w:r w:rsidRPr="003D131A">
              <w:rPr>
                <w:sz w:val="23"/>
                <w:szCs w:val="23"/>
              </w:rPr>
              <w:t>Саткинского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 w:rsidRPr="003D131A">
              <w:rPr>
                <w:sz w:val="23"/>
                <w:szCs w:val="23"/>
              </w:rPr>
              <w:t>городского поселения» от 24.06.2015 г. № 333/69</w:t>
            </w:r>
          </w:p>
        </w:tc>
      </w:tr>
      <w:tr w:rsidR="00B57E36" w:rsidRPr="009262F9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Предельная максимальная площадь земельного участка, (кв. м)</w:t>
            </w:r>
          </w:p>
        </w:tc>
        <w:tc>
          <w:tcPr>
            <w:tcW w:w="2410" w:type="dxa"/>
            <w:shd w:val="clear" w:color="auto" w:fill="auto"/>
          </w:tcPr>
          <w:p w:rsidR="00B57E36" w:rsidRPr="003D131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F60BE9" w:rsidRDefault="00B57E36" w:rsidP="00191CD9">
            <w:pPr>
              <w:spacing w:line="360" w:lineRule="auto"/>
              <w:jc w:val="center"/>
              <w:rPr>
                <w:color w:val="FF0000"/>
                <w:sz w:val="23"/>
                <w:szCs w:val="23"/>
              </w:rPr>
            </w:pPr>
            <w:r w:rsidRPr="003D131A">
              <w:rPr>
                <w:sz w:val="23"/>
                <w:szCs w:val="23"/>
              </w:rPr>
              <w:t>2000</w:t>
            </w:r>
          </w:p>
        </w:tc>
        <w:tc>
          <w:tcPr>
            <w:tcW w:w="2375" w:type="dxa"/>
            <w:vMerge/>
            <w:shd w:val="clear" w:color="auto" w:fill="auto"/>
          </w:tcPr>
          <w:p w:rsidR="00B57E36" w:rsidRPr="00F60BE9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</w:tc>
      </w:tr>
      <w:tr w:rsidR="00B57E36" w:rsidRPr="009262F9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Минимальные отступы от границ земельного участка, в целях определения мест допустимого размещения: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1) </w:t>
            </w:r>
            <w:r w:rsidRPr="00B7613A">
              <w:rPr>
                <w:sz w:val="23"/>
                <w:szCs w:val="23"/>
              </w:rPr>
              <w:t xml:space="preserve">минимальное расстояние между фронтальной границей участка и основным строением, м: </w:t>
            </w: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в сохраняемой застройке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при реконструкции и новом строительстве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2) </w:t>
            </w:r>
            <w:r w:rsidRPr="00B7613A">
              <w:rPr>
                <w:sz w:val="23"/>
                <w:szCs w:val="23"/>
              </w:rPr>
              <w:t>минимальное расстояние от границ землевладения до строений, а также между строениями, м: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а) </w:t>
            </w:r>
            <w:r w:rsidRPr="00B7613A">
              <w:rPr>
                <w:sz w:val="23"/>
                <w:szCs w:val="23"/>
              </w:rPr>
              <w:t>от границ соседнего участка до: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основного строения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постройки для содержания скота и птицы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других построек: бани, гаража, сарая и др.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окон жилых комнат до стен соседнего дома и хозяйственных построек (бани, гаража, сарая), расположенных на соседних земельных участках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от стволов высокорослых деревьев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lastRenderedPageBreak/>
              <w:t>- среднерослых деревьев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от кустарников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 xml:space="preserve">При отсутствии централизованной канализации расстояние от туалета: 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до стен соседнего дома не менее: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до источника водоснабжения (колодца)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  <w:r w:rsidRPr="00B7613A">
              <w:rPr>
                <w:sz w:val="23"/>
                <w:szCs w:val="23"/>
              </w:rPr>
              <w:t xml:space="preserve"> соответствии со сложившейся линией застройки</w:t>
            </w:r>
          </w:p>
          <w:p w:rsidR="00B57E36" w:rsidRPr="006D5F2C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6D5F2C">
              <w:rPr>
                <w:sz w:val="23"/>
                <w:szCs w:val="23"/>
              </w:rPr>
              <w:t>не менее 3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3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4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1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6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4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lastRenderedPageBreak/>
              <w:t>2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1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12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25</w:t>
            </w:r>
          </w:p>
        </w:tc>
        <w:tc>
          <w:tcPr>
            <w:tcW w:w="2375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EA2B08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EA2B08">
              <w:rPr>
                <w:sz w:val="23"/>
                <w:szCs w:val="23"/>
              </w:rPr>
              <w:t>СП 30-102-99</w:t>
            </w:r>
          </w:p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  <w:p w:rsidR="00B57E36" w:rsidRPr="00EA2B08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EA2B08">
              <w:rPr>
                <w:sz w:val="23"/>
                <w:szCs w:val="23"/>
              </w:rPr>
              <w:t xml:space="preserve">СП 42.13330.2011 </w:t>
            </w:r>
          </w:p>
        </w:tc>
      </w:tr>
      <w:tr w:rsidR="00B57E36" w:rsidRPr="009262F9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 xml:space="preserve">- для застройки блокированными жилыми домами с </w:t>
            </w:r>
            <w:proofErr w:type="spellStart"/>
            <w:r w:rsidRPr="00B7613A">
              <w:rPr>
                <w:sz w:val="23"/>
                <w:szCs w:val="23"/>
              </w:rPr>
              <w:t>приквартирными</w:t>
            </w:r>
            <w:proofErr w:type="spellEnd"/>
            <w:r w:rsidRPr="00B7613A">
              <w:rPr>
                <w:sz w:val="23"/>
                <w:szCs w:val="23"/>
              </w:rPr>
              <w:t xml:space="preserve"> земельными участками;</w:t>
            </w: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для застройки одно – двухквартирными жилыми домами с приусадебными земельными участками.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30%</w:t>
            </w: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20%</w:t>
            </w:r>
          </w:p>
        </w:tc>
        <w:tc>
          <w:tcPr>
            <w:tcW w:w="2375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Местные нормативы градостроительного проектирования</w:t>
            </w:r>
          </w:p>
        </w:tc>
      </w:tr>
      <w:tr w:rsidR="00B57E36" w:rsidRPr="009262F9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Предельное количество этажей зданий, строений, сооружений:</w:t>
            </w: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количество надземных этажей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2410" w:type="dxa"/>
            <w:shd w:val="clear" w:color="auto" w:fill="auto"/>
          </w:tcPr>
          <w:p w:rsidR="00B57E36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 xml:space="preserve">До двух с возможным использованием (дополнительно) мансардного этажа, с соблюдением норм </w:t>
            </w:r>
            <w:r>
              <w:rPr>
                <w:sz w:val="23"/>
                <w:szCs w:val="23"/>
              </w:rPr>
              <w:t xml:space="preserve">освещенности соседнего участка </w:t>
            </w:r>
          </w:p>
        </w:tc>
        <w:tc>
          <w:tcPr>
            <w:tcW w:w="2375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</w:tr>
      <w:tr w:rsidR="00B57E36" w:rsidRPr="009262F9" w:rsidTr="00191CD9">
        <w:tc>
          <w:tcPr>
            <w:tcW w:w="4786" w:type="dxa"/>
            <w:shd w:val="clear" w:color="auto" w:fill="auto"/>
          </w:tcPr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Pr="00B7613A">
              <w:rPr>
                <w:sz w:val="23"/>
                <w:szCs w:val="23"/>
              </w:rPr>
              <w:t>редельная высота зданий, строений, сооружений</w:t>
            </w:r>
            <w:r>
              <w:rPr>
                <w:sz w:val="23"/>
                <w:szCs w:val="23"/>
              </w:rPr>
              <w:t>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высота от уровня земли: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до верха плоской кровли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до конька скатной кровли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для всех вспомогательных строений: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высота от уровня земли: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до верха плоской кровли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до конька скатной кровли</w:t>
            </w:r>
          </w:p>
          <w:p w:rsidR="00B57E36" w:rsidRPr="00555CB8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как исключение: шпили, башни, флагштоки</w:t>
            </w:r>
          </w:p>
        </w:tc>
        <w:tc>
          <w:tcPr>
            <w:tcW w:w="2410" w:type="dxa"/>
            <w:shd w:val="clear" w:color="auto" w:fill="auto"/>
          </w:tcPr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Не более 9,6 м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Не более 13,6 м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Не более 4,0 м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Не более 7,0 м</w:t>
            </w: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Без ограничения</w:t>
            </w:r>
          </w:p>
        </w:tc>
        <w:tc>
          <w:tcPr>
            <w:tcW w:w="2375" w:type="dxa"/>
            <w:shd w:val="clear" w:color="auto" w:fill="auto"/>
          </w:tcPr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EA2B08">
              <w:rPr>
                <w:sz w:val="23"/>
                <w:szCs w:val="23"/>
              </w:rPr>
              <w:t>СП 42.13330.2011</w:t>
            </w:r>
          </w:p>
        </w:tc>
      </w:tr>
      <w:tr w:rsidR="00B57E36" w:rsidRPr="009262F9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lastRenderedPageBreak/>
              <w:t>Минимальное расстояние от границ приусадебных участков до лесных массивов при новом строительстве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Не менее 15 м</w:t>
            </w:r>
          </w:p>
        </w:tc>
        <w:tc>
          <w:tcPr>
            <w:tcW w:w="2375" w:type="dxa"/>
            <w:shd w:val="clear" w:color="auto" w:fill="auto"/>
          </w:tcPr>
          <w:p w:rsidR="00B57E36" w:rsidRPr="00EA2B08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EA2B08">
              <w:rPr>
                <w:sz w:val="23"/>
                <w:szCs w:val="23"/>
              </w:rPr>
              <w:t xml:space="preserve">СП 42.13330.2011 </w:t>
            </w:r>
          </w:p>
        </w:tc>
      </w:tr>
      <w:tr w:rsidR="00B57E36" w:rsidRPr="009262F9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Противопожарное расстояние: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между жилыми домами на соседних земельных участках;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между хозяйственными постройками (сараем, гаражом, баней)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от 6 до 15 м (в зависимости от огнестойкости)</w:t>
            </w: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не менее 2 м</w:t>
            </w:r>
          </w:p>
        </w:tc>
        <w:tc>
          <w:tcPr>
            <w:tcW w:w="2375" w:type="dxa"/>
            <w:shd w:val="clear" w:color="auto" w:fill="auto"/>
          </w:tcPr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см. таблицу</w:t>
            </w:r>
          </w:p>
        </w:tc>
      </w:tr>
    </w:tbl>
    <w:p w:rsidR="00B57E36" w:rsidRDefault="00B57E36" w:rsidP="00B57E36">
      <w:pPr>
        <w:spacing w:line="360" w:lineRule="auto"/>
        <w:ind w:firstLine="567"/>
        <w:jc w:val="both"/>
        <w:rPr>
          <w:szCs w:val="26"/>
        </w:rPr>
      </w:pPr>
      <w:r w:rsidRPr="00E37938">
        <w:rPr>
          <w:b/>
          <w:szCs w:val="26"/>
        </w:rPr>
        <w:t>*</w:t>
      </w:r>
      <w:r>
        <w:rPr>
          <w:szCs w:val="26"/>
        </w:rPr>
        <w:t xml:space="preserve"> - исключением составляют земельные участки, расположенные в начале или конце улицы, то есть неограниченные смежными земельными участками с обеих сторон;</w:t>
      </w:r>
    </w:p>
    <w:p w:rsidR="00B57E36" w:rsidRDefault="00B57E36" w:rsidP="00B57E36">
      <w:pPr>
        <w:pStyle w:val="Iauiue"/>
        <w:widowControl/>
        <w:tabs>
          <w:tab w:val="left" w:pos="1080"/>
        </w:tabs>
        <w:spacing w:after="0" w:line="360" w:lineRule="auto"/>
        <w:jc w:val="center"/>
        <w:rPr>
          <w:rFonts w:ascii="Times New Roman" w:hAnsi="Times New Roman"/>
          <w:sz w:val="24"/>
          <w:szCs w:val="26"/>
        </w:rPr>
      </w:pPr>
    </w:p>
    <w:p w:rsidR="00B57E36" w:rsidRPr="00E71A38" w:rsidRDefault="00B57E36" w:rsidP="00B57E36">
      <w:pPr>
        <w:pStyle w:val="Iauiue"/>
        <w:widowControl/>
        <w:tabs>
          <w:tab w:val="left" w:pos="1080"/>
        </w:tabs>
        <w:spacing w:after="0" w:line="360" w:lineRule="auto"/>
        <w:jc w:val="center"/>
        <w:rPr>
          <w:rFonts w:ascii="Times New Roman" w:hAnsi="Times New Roman"/>
          <w:sz w:val="24"/>
          <w:szCs w:val="26"/>
        </w:rPr>
      </w:pPr>
      <w:r w:rsidRPr="00E71A38">
        <w:rPr>
          <w:rFonts w:ascii="Times New Roman" w:hAnsi="Times New Roman"/>
          <w:sz w:val="24"/>
          <w:szCs w:val="26"/>
        </w:rPr>
        <w:t xml:space="preserve">Предельные размеры земельных участков и </w:t>
      </w:r>
      <w:r>
        <w:rPr>
          <w:rFonts w:ascii="Times New Roman" w:hAnsi="Times New Roman"/>
          <w:sz w:val="24"/>
          <w:szCs w:val="26"/>
        </w:rPr>
        <w:t xml:space="preserve">предельные </w:t>
      </w:r>
      <w:r w:rsidRPr="00E71A38">
        <w:rPr>
          <w:rFonts w:ascii="Times New Roman" w:hAnsi="Times New Roman"/>
          <w:sz w:val="24"/>
          <w:szCs w:val="26"/>
        </w:rPr>
        <w:t>параметры разрешенного строительства, реконструкции объектов капитального строительства для земельных участков, предназначенных для ведения личного подсобного хозяйства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2410"/>
        <w:gridCol w:w="2375"/>
      </w:tblGrid>
      <w:tr w:rsidR="00B57E36" w:rsidRPr="00B7613A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Параметры разрешенного использования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Показатель</w:t>
            </w:r>
          </w:p>
        </w:tc>
        <w:tc>
          <w:tcPr>
            <w:tcW w:w="2375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Обоснование</w:t>
            </w:r>
          </w:p>
        </w:tc>
      </w:tr>
      <w:tr w:rsidR="00B57E36" w:rsidRPr="00B7613A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Предельный минимальный размер земельного участка, (м)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18*</w:t>
            </w:r>
          </w:p>
        </w:tc>
        <w:tc>
          <w:tcPr>
            <w:tcW w:w="2375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Параметр установлен для вновь образованных земельных участков</w:t>
            </w:r>
          </w:p>
        </w:tc>
      </w:tr>
      <w:tr w:rsidR="00B57E36" w:rsidRPr="00B7613A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Предельный максимальный размер земельного участка, (м)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не установлен</w:t>
            </w:r>
          </w:p>
        </w:tc>
        <w:tc>
          <w:tcPr>
            <w:tcW w:w="2375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</w:tr>
      <w:tr w:rsidR="00B57E36" w:rsidRPr="00B7613A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Предельная минимальная площадь земельного участка, (кв. м)</w:t>
            </w:r>
          </w:p>
        </w:tc>
        <w:tc>
          <w:tcPr>
            <w:tcW w:w="2410" w:type="dxa"/>
            <w:shd w:val="clear" w:color="auto" w:fill="auto"/>
          </w:tcPr>
          <w:p w:rsidR="00B57E36" w:rsidRPr="003D131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3D131A">
              <w:rPr>
                <w:sz w:val="23"/>
                <w:szCs w:val="23"/>
              </w:rPr>
              <w:t>200</w:t>
            </w:r>
          </w:p>
        </w:tc>
        <w:tc>
          <w:tcPr>
            <w:tcW w:w="2375" w:type="dxa"/>
            <w:vMerge w:val="restart"/>
            <w:shd w:val="clear" w:color="auto" w:fill="auto"/>
          </w:tcPr>
          <w:p w:rsidR="00B57E36" w:rsidRPr="00F60BE9" w:rsidRDefault="00B57E36" w:rsidP="00191CD9">
            <w:pPr>
              <w:spacing w:line="360" w:lineRule="auto"/>
              <w:rPr>
                <w:color w:val="FF0000"/>
                <w:sz w:val="23"/>
                <w:szCs w:val="23"/>
              </w:rPr>
            </w:pPr>
            <w:r w:rsidRPr="003D131A">
              <w:rPr>
                <w:sz w:val="23"/>
                <w:szCs w:val="23"/>
              </w:rPr>
              <w:t xml:space="preserve">Решение Совета депутатов </w:t>
            </w:r>
            <w:proofErr w:type="spellStart"/>
            <w:r w:rsidRPr="003D131A">
              <w:rPr>
                <w:sz w:val="23"/>
                <w:szCs w:val="23"/>
              </w:rPr>
              <w:t>Саткинского</w:t>
            </w:r>
            <w:proofErr w:type="spellEnd"/>
            <w:r w:rsidRPr="003D131A">
              <w:rPr>
                <w:sz w:val="23"/>
                <w:szCs w:val="23"/>
              </w:rPr>
              <w:t xml:space="preserve"> городского поселения «Об установлении предельных размеров земельных участков, на территории </w:t>
            </w:r>
            <w:proofErr w:type="spellStart"/>
            <w:r w:rsidRPr="003D131A">
              <w:rPr>
                <w:sz w:val="23"/>
                <w:szCs w:val="23"/>
              </w:rPr>
              <w:t>Саткинского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 w:rsidRPr="003D131A">
              <w:rPr>
                <w:sz w:val="23"/>
                <w:szCs w:val="23"/>
              </w:rPr>
              <w:t>городского поселения» от 24.06.2015 г. № 333/69</w:t>
            </w:r>
          </w:p>
        </w:tc>
      </w:tr>
      <w:tr w:rsidR="00B57E36" w:rsidRPr="00B7613A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Предельная максимальная площадь земельного участка, (кв. м)</w:t>
            </w:r>
          </w:p>
        </w:tc>
        <w:tc>
          <w:tcPr>
            <w:tcW w:w="2410" w:type="dxa"/>
            <w:shd w:val="clear" w:color="auto" w:fill="auto"/>
          </w:tcPr>
          <w:p w:rsidR="00B57E36" w:rsidRPr="003D131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3D131A">
              <w:rPr>
                <w:sz w:val="23"/>
                <w:szCs w:val="23"/>
              </w:rPr>
              <w:t>2000</w:t>
            </w:r>
          </w:p>
        </w:tc>
        <w:tc>
          <w:tcPr>
            <w:tcW w:w="2375" w:type="dxa"/>
            <w:vMerge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</w:tr>
      <w:tr w:rsidR="00B57E36" w:rsidRPr="00B7613A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lastRenderedPageBreak/>
              <w:t>Минимальные отступы от границ земельного участка, в целях определения мест допустимого размещения:</w:t>
            </w: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1) </w:t>
            </w:r>
            <w:r w:rsidRPr="00B7613A">
              <w:rPr>
                <w:sz w:val="23"/>
                <w:szCs w:val="23"/>
              </w:rPr>
              <w:t xml:space="preserve">минимальное расстояние между фронтальной границей участка и основным строением, м: </w:t>
            </w: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в сохраняемой застройке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при реконструкции и новом строительстве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2) </w:t>
            </w:r>
            <w:r w:rsidRPr="00B7613A">
              <w:rPr>
                <w:sz w:val="23"/>
                <w:szCs w:val="23"/>
              </w:rPr>
              <w:t>минимальное расстояние от границ землевладения до строений, а также между строениями, м: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 xml:space="preserve">      от границ соседнего участка до: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основного строения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постройки для содержания скота и птицы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других построек: бани, гаража, сарая и др.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окон жилых комнат до стен соседнего дома и хозяйственных построек (бани, гаража, сарая), расположенных на соседних земельных участках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- от стволов высокорослых деревьев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среднерослых деревьев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от кустарников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 xml:space="preserve">При отсутствии централизованной канализации расстояние от туалета: 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до стен соседнего дома не менее: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до источника водоснабжения (колодца)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  <w:r w:rsidRPr="00B7613A">
              <w:rPr>
                <w:sz w:val="23"/>
                <w:szCs w:val="23"/>
              </w:rPr>
              <w:t xml:space="preserve"> соответствии со сложившейся линией застройки</w:t>
            </w:r>
          </w:p>
          <w:p w:rsidR="00B57E36" w:rsidRPr="00EA2B08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EA2B08">
              <w:rPr>
                <w:sz w:val="23"/>
                <w:szCs w:val="23"/>
              </w:rPr>
              <w:t>не менее 3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</w:p>
          <w:p w:rsidR="00B57E36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</w:t>
            </w:r>
          </w:p>
          <w:p w:rsidR="00B57E36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3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</w:t>
            </w:r>
            <w:r w:rsidRPr="00B7613A">
              <w:rPr>
                <w:sz w:val="23"/>
                <w:szCs w:val="23"/>
              </w:rPr>
              <w:t>4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</w:t>
            </w:r>
            <w:r w:rsidRPr="00B7613A">
              <w:rPr>
                <w:sz w:val="23"/>
                <w:szCs w:val="23"/>
              </w:rPr>
              <w:t>1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  <w:r w:rsidRPr="00B7613A">
              <w:rPr>
                <w:sz w:val="23"/>
                <w:szCs w:val="23"/>
              </w:rPr>
              <w:t>6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  <w:r w:rsidRPr="00B7613A">
              <w:rPr>
                <w:sz w:val="23"/>
                <w:szCs w:val="23"/>
              </w:rPr>
              <w:t>4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  <w:r w:rsidRPr="00B7613A">
              <w:rPr>
                <w:sz w:val="23"/>
                <w:szCs w:val="23"/>
              </w:rPr>
              <w:t>2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  <w:r w:rsidRPr="00B7613A">
              <w:rPr>
                <w:sz w:val="23"/>
                <w:szCs w:val="23"/>
              </w:rPr>
              <w:t>1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</w:t>
            </w:r>
            <w:r w:rsidRPr="00B7613A">
              <w:rPr>
                <w:sz w:val="23"/>
                <w:szCs w:val="23"/>
              </w:rPr>
              <w:t>12</w:t>
            </w:r>
          </w:p>
          <w:p w:rsidR="00B57E36" w:rsidRPr="00B7613A" w:rsidRDefault="00B57E36" w:rsidP="00191CD9">
            <w:pPr>
              <w:spacing w:line="360" w:lineRule="auto"/>
              <w:ind w:firstLine="70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</w:t>
            </w:r>
            <w:r w:rsidRPr="00B7613A">
              <w:rPr>
                <w:sz w:val="23"/>
                <w:szCs w:val="23"/>
              </w:rPr>
              <w:t>25</w:t>
            </w:r>
          </w:p>
        </w:tc>
        <w:tc>
          <w:tcPr>
            <w:tcW w:w="2375" w:type="dxa"/>
            <w:shd w:val="clear" w:color="auto" w:fill="auto"/>
          </w:tcPr>
          <w:p w:rsidR="00B57E36" w:rsidRPr="003D131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3D131A">
              <w:rPr>
                <w:sz w:val="23"/>
                <w:szCs w:val="23"/>
              </w:rPr>
              <w:t>СП 30-102-99</w:t>
            </w:r>
          </w:p>
          <w:p w:rsidR="00B57E36" w:rsidRPr="003D131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3D131A">
              <w:rPr>
                <w:sz w:val="23"/>
                <w:szCs w:val="23"/>
              </w:rPr>
              <w:t>СП 30-102-99</w:t>
            </w:r>
          </w:p>
          <w:p w:rsidR="00B57E36" w:rsidRPr="003D131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3D131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EA2B08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3D131A">
              <w:rPr>
                <w:sz w:val="23"/>
                <w:szCs w:val="23"/>
              </w:rPr>
              <w:t>СП 42</w:t>
            </w:r>
            <w:r w:rsidRPr="00EA2B08">
              <w:rPr>
                <w:sz w:val="23"/>
                <w:szCs w:val="23"/>
              </w:rPr>
              <w:t xml:space="preserve">.13330.2011 </w:t>
            </w:r>
          </w:p>
        </w:tc>
      </w:tr>
      <w:tr w:rsidR="00B57E36" w:rsidRPr="00B7613A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 xml:space="preserve">- для застройки блокированными жилыми домами с </w:t>
            </w:r>
            <w:proofErr w:type="spellStart"/>
            <w:r w:rsidRPr="00B7613A">
              <w:rPr>
                <w:sz w:val="23"/>
                <w:szCs w:val="23"/>
              </w:rPr>
              <w:t>прикв</w:t>
            </w:r>
            <w:r>
              <w:rPr>
                <w:sz w:val="23"/>
                <w:szCs w:val="23"/>
              </w:rPr>
              <w:t>артирными</w:t>
            </w:r>
            <w:proofErr w:type="spellEnd"/>
            <w:r>
              <w:rPr>
                <w:sz w:val="23"/>
                <w:szCs w:val="23"/>
              </w:rPr>
              <w:t xml:space="preserve"> земельными участками;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30%</w:t>
            </w:r>
          </w:p>
        </w:tc>
        <w:tc>
          <w:tcPr>
            <w:tcW w:w="2375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Местные нормативы градостроительного проектирования</w:t>
            </w:r>
          </w:p>
        </w:tc>
      </w:tr>
      <w:tr w:rsidR="00B57E36" w:rsidRPr="00B7613A" w:rsidTr="00191CD9">
        <w:tc>
          <w:tcPr>
            <w:tcW w:w="4786" w:type="dxa"/>
            <w:shd w:val="clear" w:color="auto" w:fill="auto"/>
          </w:tcPr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Предельное количество этажей зданий, строений, сооружений:</w:t>
            </w: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количество надземных этажей</w:t>
            </w:r>
          </w:p>
          <w:p w:rsidR="00B57E36" w:rsidRPr="0032571B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2410" w:type="dxa"/>
            <w:shd w:val="clear" w:color="auto" w:fill="auto"/>
          </w:tcPr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</w:t>
            </w:r>
            <w:r w:rsidRPr="00B7613A">
              <w:rPr>
                <w:sz w:val="23"/>
                <w:szCs w:val="23"/>
              </w:rPr>
              <w:t xml:space="preserve">о двух с возможным использованием (дополнительно) мансардного этажа, с соблюдением норм освещенности соседнего участка </w:t>
            </w: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2375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</w:tc>
      </w:tr>
      <w:tr w:rsidR="00B57E36" w:rsidRPr="00B7613A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Pr="00B7613A">
              <w:rPr>
                <w:sz w:val="23"/>
                <w:szCs w:val="23"/>
              </w:rPr>
              <w:t>редельная высота зданий, строений, сооружений: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1) </w:t>
            </w:r>
            <w:r w:rsidRPr="00B7613A">
              <w:rPr>
                <w:sz w:val="23"/>
                <w:szCs w:val="23"/>
              </w:rPr>
              <w:t>высота от уровня земли: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до верха плоской кровли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до конька скатной кровли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2) </w:t>
            </w:r>
            <w:r w:rsidRPr="00B7613A">
              <w:rPr>
                <w:sz w:val="23"/>
                <w:szCs w:val="23"/>
              </w:rPr>
              <w:t>для всех вспомогательных строений: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высота от уровня земли: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до верха плоской кровли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до конька скатной кровли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как исключение: шпили, башни, флагштоки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B7613A">
              <w:rPr>
                <w:sz w:val="23"/>
                <w:szCs w:val="23"/>
              </w:rPr>
              <w:t>е более 9,6 м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B7613A">
              <w:rPr>
                <w:sz w:val="23"/>
                <w:szCs w:val="23"/>
              </w:rPr>
              <w:t>е более 13,6 м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B7613A">
              <w:rPr>
                <w:sz w:val="23"/>
                <w:szCs w:val="23"/>
              </w:rPr>
              <w:t>е более 4,0 м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B7613A">
              <w:rPr>
                <w:sz w:val="23"/>
                <w:szCs w:val="23"/>
              </w:rPr>
              <w:t>е более 7,0 м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</w:t>
            </w:r>
            <w:r w:rsidRPr="00B7613A">
              <w:rPr>
                <w:sz w:val="23"/>
                <w:szCs w:val="23"/>
              </w:rPr>
              <w:t>ез ограничения</w:t>
            </w:r>
          </w:p>
        </w:tc>
        <w:tc>
          <w:tcPr>
            <w:tcW w:w="2375" w:type="dxa"/>
            <w:shd w:val="clear" w:color="auto" w:fill="auto"/>
          </w:tcPr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EA2B08">
              <w:rPr>
                <w:sz w:val="23"/>
                <w:szCs w:val="23"/>
              </w:rPr>
              <w:t>СП 42.13330.2011</w:t>
            </w:r>
          </w:p>
        </w:tc>
      </w:tr>
      <w:tr w:rsidR="00B57E36" w:rsidRPr="00B7613A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Минимальное расстояние от границ приусадебных участков до лесных массивов при новом строительстве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B7613A">
              <w:rPr>
                <w:sz w:val="23"/>
                <w:szCs w:val="23"/>
              </w:rPr>
              <w:t>е менее 15 м</w:t>
            </w:r>
          </w:p>
        </w:tc>
        <w:tc>
          <w:tcPr>
            <w:tcW w:w="2375" w:type="dxa"/>
            <w:shd w:val="clear" w:color="auto" w:fill="auto"/>
          </w:tcPr>
          <w:p w:rsidR="00B57E36" w:rsidRPr="00EA2B08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EA2B08">
              <w:rPr>
                <w:sz w:val="23"/>
                <w:szCs w:val="23"/>
              </w:rPr>
              <w:t xml:space="preserve">СП 42.13330.2011 </w:t>
            </w:r>
          </w:p>
        </w:tc>
      </w:tr>
      <w:tr w:rsidR="00B57E36" w:rsidRPr="00B7613A" w:rsidTr="00191CD9">
        <w:tc>
          <w:tcPr>
            <w:tcW w:w="4786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Противопожарное расстояние: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между жилыми домами на соседних земельных участках;</w:t>
            </w: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- между хозяйственными постройками (сараем, гаражом, баней)</w:t>
            </w:r>
          </w:p>
        </w:tc>
        <w:tc>
          <w:tcPr>
            <w:tcW w:w="2410" w:type="dxa"/>
            <w:shd w:val="clear" w:color="auto" w:fill="auto"/>
          </w:tcPr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от 6 до 15 м (в зависимости от огнестойкости)</w:t>
            </w:r>
          </w:p>
          <w:p w:rsidR="00B57E36" w:rsidRPr="00B7613A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  <w:r w:rsidRPr="00B7613A">
              <w:rPr>
                <w:sz w:val="23"/>
                <w:szCs w:val="23"/>
              </w:rPr>
              <w:t>не менее 2 м</w:t>
            </w:r>
          </w:p>
        </w:tc>
        <w:tc>
          <w:tcPr>
            <w:tcW w:w="2375" w:type="dxa"/>
            <w:shd w:val="clear" w:color="auto" w:fill="auto"/>
          </w:tcPr>
          <w:p w:rsidR="00B57E36" w:rsidRDefault="00B57E36" w:rsidP="00191CD9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:rsidR="00B57E36" w:rsidRPr="00B7613A" w:rsidRDefault="00B57E36" w:rsidP="00191CD9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см. таблицу</w:t>
            </w:r>
          </w:p>
        </w:tc>
      </w:tr>
    </w:tbl>
    <w:p w:rsidR="00B57E36" w:rsidRDefault="00B57E36" w:rsidP="00B57E36">
      <w:pPr>
        <w:spacing w:line="360" w:lineRule="auto"/>
        <w:ind w:firstLine="567"/>
        <w:jc w:val="both"/>
        <w:rPr>
          <w:szCs w:val="26"/>
        </w:rPr>
      </w:pPr>
      <w:r w:rsidRPr="00554492">
        <w:rPr>
          <w:szCs w:val="26"/>
        </w:rPr>
        <w:t>*</w:t>
      </w:r>
      <w:r>
        <w:rPr>
          <w:szCs w:val="26"/>
        </w:rPr>
        <w:t xml:space="preserve"> - исключением составляют земельные участки, расположенные в начале или конце улицы, то есть неограниченные смежными земельными участками с обеих сторон;</w:t>
      </w:r>
    </w:p>
    <w:p w:rsidR="00B57E36" w:rsidRDefault="00B57E36" w:rsidP="00B57E36">
      <w:pPr>
        <w:spacing w:line="360" w:lineRule="auto"/>
        <w:ind w:left="1069" w:hanging="360"/>
        <w:jc w:val="center"/>
        <w:rPr>
          <w:szCs w:val="26"/>
        </w:rPr>
      </w:pPr>
    </w:p>
    <w:p w:rsidR="00B57E36" w:rsidRPr="009C73CD" w:rsidRDefault="00B57E36" w:rsidP="00B57E36">
      <w:pPr>
        <w:spacing w:line="360" w:lineRule="auto"/>
        <w:ind w:left="1069" w:hanging="360"/>
        <w:jc w:val="center"/>
        <w:rPr>
          <w:szCs w:val="26"/>
        </w:rPr>
      </w:pPr>
      <w:r w:rsidRPr="009C73CD">
        <w:rPr>
          <w:szCs w:val="26"/>
        </w:rPr>
        <w:t>Минимальные противопожарные расстояния между крайними жилыми строениями (или) домами и группами жилых строений (или домов) на участках.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4252"/>
        <w:gridCol w:w="1417"/>
        <w:gridCol w:w="1701"/>
        <w:gridCol w:w="1383"/>
      </w:tblGrid>
      <w:tr w:rsidR="00B57E36" w:rsidRPr="00186E8B" w:rsidTr="00191CD9">
        <w:trPr>
          <w:trHeight w:val="300"/>
        </w:trPr>
        <w:tc>
          <w:tcPr>
            <w:tcW w:w="818" w:type="dxa"/>
            <w:vMerge w:val="restart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 xml:space="preserve">Материал несущих и ограждающих </w:t>
            </w:r>
            <w:r w:rsidRPr="00186E8B">
              <w:rPr>
                <w:szCs w:val="26"/>
              </w:rPr>
              <w:lastRenderedPageBreak/>
              <w:t>конструкций строения</w:t>
            </w:r>
          </w:p>
        </w:tc>
        <w:tc>
          <w:tcPr>
            <w:tcW w:w="450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lastRenderedPageBreak/>
              <w:t>Расстояние, м</w:t>
            </w:r>
          </w:p>
        </w:tc>
      </w:tr>
      <w:tr w:rsidR="00B57E36" w:rsidRPr="00186E8B" w:rsidTr="00191CD9">
        <w:trPr>
          <w:trHeight w:val="525"/>
        </w:trPr>
        <w:tc>
          <w:tcPr>
            <w:tcW w:w="818" w:type="dxa"/>
            <w:vMerge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Б</w:t>
            </w:r>
          </w:p>
        </w:tc>
        <w:tc>
          <w:tcPr>
            <w:tcW w:w="13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В</w:t>
            </w:r>
          </w:p>
        </w:tc>
      </w:tr>
      <w:tr w:rsidR="00B57E36" w:rsidRPr="00186E8B" w:rsidTr="00191CD9">
        <w:tc>
          <w:tcPr>
            <w:tcW w:w="818" w:type="dxa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lastRenderedPageBreak/>
              <w:t>А</w:t>
            </w:r>
          </w:p>
        </w:tc>
        <w:tc>
          <w:tcPr>
            <w:tcW w:w="4252" w:type="dxa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rPr>
                <w:szCs w:val="26"/>
              </w:rPr>
            </w:pPr>
            <w:r w:rsidRPr="00186E8B">
              <w:rPr>
                <w:szCs w:val="26"/>
              </w:rPr>
              <w:t>Камень, бетон, железобетон и другие негорючие материалы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8</w:t>
            </w:r>
          </w:p>
        </w:tc>
        <w:tc>
          <w:tcPr>
            <w:tcW w:w="1383" w:type="dxa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10</w:t>
            </w:r>
          </w:p>
        </w:tc>
      </w:tr>
      <w:tr w:rsidR="00B57E36" w:rsidRPr="00186E8B" w:rsidTr="00191CD9">
        <w:tc>
          <w:tcPr>
            <w:tcW w:w="818" w:type="dxa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Б</w:t>
            </w:r>
          </w:p>
        </w:tc>
        <w:tc>
          <w:tcPr>
            <w:tcW w:w="4252" w:type="dxa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rPr>
                <w:szCs w:val="26"/>
              </w:rPr>
            </w:pPr>
            <w:r w:rsidRPr="00186E8B">
              <w:rPr>
                <w:szCs w:val="26"/>
              </w:rPr>
              <w:t xml:space="preserve">То же с деревянными перекрытиями и покрытиями, защищенными негорючими и </w:t>
            </w:r>
            <w:proofErr w:type="spellStart"/>
            <w:r w:rsidRPr="00186E8B">
              <w:rPr>
                <w:szCs w:val="26"/>
              </w:rPr>
              <w:t>трудногорючими</w:t>
            </w:r>
            <w:proofErr w:type="spellEnd"/>
            <w:r w:rsidRPr="00186E8B">
              <w:rPr>
                <w:szCs w:val="26"/>
              </w:rPr>
              <w:t xml:space="preserve"> материалами</w:t>
            </w:r>
          </w:p>
        </w:tc>
        <w:tc>
          <w:tcPr>
            <w:tcW w:w="1417" w:type="dxa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</w:p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</w:p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10</w:t>
            </w:r>
          </w:p>
        </w:tc>
        <w:tc>
          <w:tcPr>
            <w:tcW w:w="1383" w:type="dxa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</w:p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12</w:t>
            </w:r>
          </w:p>
        </w:tc>
      </w:tr>
      <w:tr w:rsidR="00B57E36" w:rsidRPr="00186E8B" w:rsidTr="00191CD9">
        <w:tc>
          <w:tcPr>
            <w:tcW w:w="818" w:type="dxa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В</w:t>
            </w:r>
          </w:p>
        </w:tc>
        <w:tc>
          <w:tcPr>
            <w:tcW w:w="4252" w:type="dxa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rPr>
                <w:szCs w:val="26"/>
              </w:rPr>
            </w:pPr>
            <w:r w:rsidRPr="00186E8B">
              <w:rPr>
                <w:szCs w:val="26"/>
              </w:rPr>
              <w:t xml:space="preserve">Древесина, каркасные ограждающие конструкции из негорючих, </w:t>
            </w:r>
            <w:proofErr w:type="spellStart"/>
            <w:r w:rsidRPr="00186E8B">
              <w:rPr>
                <w:szCs w:val="26"/>
              </w:rPr>
              <w:t>трудногорючих</w:t>
            </w:r>
            <w:proofErr w:type="spellEnd"/>
            <w:r w:rsidRPr="00186E8B">
              <w:rPr>
                <w:szCs w:val="26"/>
              </w:rPr>
              <w:t xml:space="preserve"> и горючих материалов</w:t>
            </w:r>
          </w:p>
        </w:tc>
        <w:tc>
          <w:tcPr>
            <w:tcW w:w="1417" w:type="dxa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</w:p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</w:p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12</w:t>
            </w:r>
          </w:p>
        </w:tc>
        <w:tc>
          <w:tcPr>
            <w:tcW w:w="1383" w:type="dxa"/>
            <w:shd w:val="clear" w:color="auto" w:fill="auto"/>
          </w:tcPr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</w:p>
          <w:p w:rsidR="00B57E36" w:rsidRPr="00186E8B" w:rsidRDefault="00B57E36" w:rsidP="00191CD9">
            <w:pPr>
              <w:spacing w:line="360" w:lineRule="auto"/>
              <w:jc w:val="center"/>
              <w:rPr>
                <w:szCs w:val="26"/>
              </w:rPr>
            </w:pPr>
            <w:r w:rsidRPr="00186E8B">
              <w:rPr>
                <w:szCs w:val="26"/>
              </w:rPr>
              <w:t>15</w:t>
            </w:r>
          </w:p>
        </w:tc>
      </w:tr>
    </w:tbl>
    <w:p w:rsidR="00B57E36" w:rsidRPr="00252298" w:rsidRDefault="00B57E36" w:rsidP="00B57E36">
      <w:pPr>
        <w:spacing w:line="360" w:lineRule="auto"/>
        <w:ind w:firstLine="567"/>
        <w:jc w:val="both"/>
        <w:rPr>
          <w:color w:val="000000"/>
          <w:u w:val="single"/>
        </w:rPr>
      </w:pPr>
      <w:r w:rsidRPr="00252298">
        <w:rPr>
          <w:color w:val="000000"/>
          <w:u w:val="single"/>
        </w:rPr>
        <w:t>Примечания:</w:t>
      </w:r>
    </w:p>
    <w:p w:rsidR="00B57E36" w:rsidRPr="00252298" w:rsidRDefault="00B57E36" w:rsidP="00B57E36">
      <w:pPr>
        <w:spacing w:line="360" w:lineRule="auto"/>
        <w:ind w:firstLine="567"/>
        <w:jc w:val="both"/>
        <w:rPr>
          <w:color w:val="000000"/>
        </w:rPr>
      </w:pPr>
      <w:r w:rsidRPr="00252298">
        <w:rPr>
          <w:color w:val="000000"/>
        </w:rPr>
        <w:t>1. Расстояния измеряются до наружных граней стен строений.</w:t>
      </w:r>
    </w:p>
    <w:p w:rsidR="00B57E36" w:rsidRPr="00252298" w:rsidRDefault="00B57E36" w:rsidP="00B57E36">
      <w:pPr>
        <w:spacing w:line="360" w:lineRule="auto"/>
        <w:ind w:firstLine="567"/>
        <w:jc w:val="both"/>
        <w:rPr>
          <w:color w:val="000000"/>
        </w:rPr>
      </w:pPr>
      <w:r w:rsidRPr="00252298">
        <w:rPr>
          <w:color w:val="000000"/>
        </w:rPr>
        <w:t>2. Допускается блокировка хозяйственных построек на смежных приусадебных участках по взаимному согласию домовладельцев и в случаях, обусловленных историко-культурными охранными сервитутами, а также блокировка хозяйственных построек к основному строению.</w:t>
      </w:r>
    </w:p>
    <w:p w:rsidR="00B57E36" w:rsidRPr="00252298" w:rsidRDefault="00B57E36" w:rsidP="00B57E36">
      <w:pPr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3</w:t>
      </w:r>
      <w:r w:rsidRPr="00252298">
        <w:rPr>
          <w:color w:val="000000"/>
        </w:rPr>
        <w:t>. Вспомогательные строения, за исключением гаражей</w:t>
      </w:r>
      <w:r>
        <w:rPr>
          <w:color w:val="000000"/>
        </w:rPr>
        <w:t xml:space="preserve">, размещать со стороны улиц не </w:t>
      </w:r>
      <w:r w:rsidRPr="00252298">
        <w:rPr>
          <w:color w:val="000000"/>
        </w:rPr>
        <w:t>допускается. Допускается размещ</w:t>
      </w:r>
      <w:r>
        <w:rPr>
          <w:color w:val="000000"/>
        </w:rPr>
        <w:t>ение гаража на границе земельного участка</w:t>
      </w:r>
      <w:r w:rsidRPr="00252298">
        <w:rPr>
          <w:color w:val="000000"/>
        </w:rPr>
        <w:t xml:space="preserve"> со стороны улицы</w:t>
      </w:r>
      <w:r>
        <w:rPr>
          <w:color w:val="000000"/>
        </w:rPr>
        <w:t xml:space="preserve"> строго по линии застройки</w:t>
      </w:r>
      <w:r w:rsidRPr="00252298">
        <w:rPr>
          <w:color w:val="000000"/>
        </w:rPr>
        <w:t>.</w:t>
      </w:r>
    </w:p>
    <w:p w:rsidR="00B57E36" w:rsidRDefault="00B57E36" w:rsidP="00B57E36">
      <w:pPr>
        <w:pStyle w:val="ConsPlusNormal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При строительстве или реконструкции объектов отступ на территорию общего пользования не допустим.</w:t>
      </w:r>
    </w:p>
    <w:p w:rsidR="00B57E36" w:rsidRDefault="00B57E36" w:rsidP="00B57E36">
      <w:pPr>
        <w:pStyle w:val="ConsPlusNormal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Ограждение земельных участков со стороны улицы должно быть единообразным, прозрачным и высотой не более 2,0 метров без отступа на территорию общего пользования. </w:t>
      </w:r>
      <w:r w:rsidRPr="00667366">
        <w:rPr>
          <w:rFonts w:ascii="Times New Roman" w:hAnsi="Times New Roman" w:cs="Times New Roman"/>
          <w:sz w:val="24"/>
          <w:szCs w:val="24"/>
        </w:rPr>
        <w:t>Доступ</w:t>
      </w:r>
      <w:r>
        <w:rPr>
          <w:rFonts w:ascii="Times New Roman" w:hAnsi="Times New Roman" w:cs="Times New Roman"/>
          <w:sz w:val="24"/>
          <w:szCs w:val="24"/>
        </w:rPr>
        <w:t>, подъезд</w:t>
      </w:r>
      <w:r w:rsidRPr="00667366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земельному </w:t>
      </w:r>
      <w:r w:rsidRPr="00667366">
        <w:rPr>
          <w:rFonts w:ascii="Times New Roman" w:hAnsi="Times New Roman" w:cs="Times New Roman"/>
          <w:sz w:val="24"/>
          <w:szCs w:val="24"/>
        </w:rPr>
        <w:t>участку должен быть обеспечен по всей линии застройки улицы, то есть по всей ширин</w:t>
      </w:r>
      <w:r>
        <w:rPr>
          <w:rFonts w:ascii="Times New Roman" w:hAnsi="Times New Roman" w:cs="Times New Roman"/>
          <w:sz w:val="24"/>
          <w:szCs w:val="24"/>
        </w:rPr>
        <w:t xml:space="preserve">е земельного участка, любое загромождение недопустимо. </w:t>
      </w:r>
      <w:r w:rsidRPr="00FF7328">
        <w:rPr>
          <w:rFonts w:ascii="Times New Roman" w:hAnsi="Times New Roman" w:cs="Times New Roman"/>
          <w:sz w:val="24"/>
          <w:szCs w:val="24"/>
        </w:rPr>
        <w:t>Ограждение, разделяющее соседние участки, тоже не должно превыша</w:t>
      </w:r>
      <w:r>
        <w:rPr>
          <w:rFonts w:ascii="Times New Roman" w:hAnsi="Times New Roman" w:cs="Times New Roman"/>
          <w:sz w:val="24"/>
          <w:szCs w:val="24"/>
        </w:rPr>
        <w:t>ть 2,0 метров.</w:t>
      </w:r>
    </w:p>
    <w:p w:rsidR="00B57E36" w:rsidRDefault="00B57E36" w:rsidP="00B57E36">
      <w:pPr>
        <w:pStyle w:val="ConsPlusNormal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При устройстве палисадника предусмотреть отступ на земли общего пользования от границ жилого дома на расстоянии не более 3 метров.</w:t>
      </w:r>
    </w:p>
    <w:p w:rsidR="00B57E36" w:rsidRDefault="00B57E36" w:rsidP="00B57E36">
      <w:pPr>
        <w:pStyle w:val="ConsPlusNormal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При размещении объектов строительства на земельном участке, располагаемых на расстоянии 1 м от границы смежного земельного участка необходимо учитывать уклон кровли и скат крыши, исключающий падение осадков на смежный участок. На участках подверженных затоплению необходимо устройство водоотводных канав.</w:t>
      </w:r>
    </w:p>
    <w:p w:rsidR="00B57E36" w:rsidRDefault="00B57E36" w:rsidP="00B57E36">
      <w:pPr>
        <w:pStyle w:val="ConsPlusNormal"/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B7613A">
        <w:rPr>
          <w:rFonts w:ascii="Times New Roman" w:hAnsi="Times New Roman" w:cs="Times New Roman"/>
          <w:sz w:val="24"/>
          <w:szCs w:val="24"/>
        </w:rPr>
        <w:t>Тупиковые проезды обеспечиваются разворотными площадками размером не менее 12×12 м. Использование разворотной площадки для стоянки автомобилей не допускается. (СП 30-102-99)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57E36" w:rsidRPr="00A570C7" w:rsidRDefault="00B57E36" w:rsidP="00B57E36">
      <w:pPr>
        <w:pStyle w:val="ConsPlusNormal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Pr="00D5514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70C7">
        <w:rPr>
          <w:rFonts w:ascii="Times New Roman" w:hAnsi="Times New Roman" w:cs="Times New Roman"/>
          <w:sz w:val="24"/>
          <w:szCs w:val="24"/>
        </w:rPr>
        <w:t xml:space="preserve">В случае если размер земельного участка, на котором расположен жилой дом в </w:t>
      </w:r>
      <w:r>
        <w:rPr>
          <w:rFonts w:ascii="Times New Roman" w:hAnsi="Times New Roman" w:cs="Times New Roman"/>
          <w:sz w:val="24"/>
          <w:szCs w:val="24"/>
        </w:rPr>
        <w:t xml:space="preserve">исторически сложившейся </w:t>
      </w:r>
      <w:r w:rsidRPr="00A570C7">
        <w:rPr>
          <w:rFonts w:ascii="Times New Roman" w:hAnsi="Times New Roman" w:cs="Times New Roman"/>
          <w:sz w:val="24"/>
          <w:szCs w:val="24"/>
        </w:rPr>
        <w:t>застройке, ниже утвержденных минимальных размеров, то для данного земельного участка этот размер считается минимальным.</w:t>
      </w:r>
    </w:p>
    <w:p w:rsidR="00B57E36" w:rsidRPr="00A570C7" w:rsidRDefault="00B57E36" w:rsidP="00B57E36">
      <w:pPr>
        <w:pStyle w:val="ConsPlusNormal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A570C7">
        <w:rPr>
          <w:rFonts w:ascii="Times New Roman" w:hAnsi="Times New Roman" w:cs="Times New Roman"/>
          <w:sz w:val="24"/>
          <w:szCs w:val="24"/>
        </w:rPr>
        <w:t xml:space="preserve">Если в результате кадастровых работ фактическая площадь ранее учтенного земельного участка, определенная </w:t>
      </w:r>
      <w:r>
        <w:rPr>
          <w:rFonts w:ascii="Times New Roman" w:hAnsi="Times New Roman" w:cs="Times New Roman"/>
          <w:sz w:val="24"/>
          <w:szCs w:val="24"/>
        </w:rPr>
        <w:t>при уточнении</w:t>
      </w:r>
      <w:r w:rsidRPr="00A570C7">
        <w:rPr>
          <w:rFonts w:ascii="Times New Roman" w:hAnsi="Times New Roman" w:cs="Times New Roman"/>
          <w:sz w:val="24"/>
          <w:szCs w:val="24"/>
        </w:rPr>
        <w:t xml:space="preserve">, будет больше площади, сведения о которой относительно этого земельного участка содержатся в государственном кадастре недвижимости, на величину более чем предельный минимальный размер земельного участка,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A570C7">
        <w:rPr>
          <w:rFonts w:ascii="Times New Roman" w:hAnsi="Times New Roman" w:cs="Times New Roman"/>
          <w:sz w:val="24"/>
          <w:szCs w:val="24"/>
        </w:rPr>
        <w:t xml:space="preserve"> городского поселения устанавливает предельно минимальный размер в отношении данного ран</w:t>
      </w:r>
      <w:r>
        <w:rPr>
          <w:rFonts w:ascii="Times New Roman" w:hAnsi="Times New Roman" w:cs="Times New Roman"/>
          <w:sz w:val="24"/>
          <w:szCs w:val="24"/>
        </w:rPr>
        <w:t>ее учтенного земельного участка в соответствии со сведениями, содержащиеся в ЕГРН.</w:t>
      </w:r>
    </w:p>
    <w:p w:rsidR="00B57E36" w:rsidRPr="00F25B6B" w:rsidRDefault="00B57E36" w:rsidP="00B57E3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F25B6B">
        <w:rPr>
          <w:color w:val="000000"/>
        </w:rPr>
        <w:t>Установлены ограничения в использовании земельных участков (статья 27 Земельного кодекса РФ).</w:t>
      </w:r>
    </w:p>
    <w:p w:rsidR="00AC5614" w:rsidRDefault="00AC5614" w:rsidP="00AC5614">
      <w:pPr>
        <w:spacing w:line="360" w:lineRule="auto"/>
        <w:rPr>
          <w:b/>
          <w:bCs/>
        </w:rPr>
      </w:pPr>
    </w:p>
    <w:p w:rsidR="00314D06" w:rsidRPr="00F21C38" w:rsidRDefault="00314D06" w:rsidP="00A40D07">
      <w:pPr>
        <w:widowControl w:val="0"/>
        <w:suppressAutoHyphens/>
        <w:spacing w:line="360" w:lineRule="auto"/>
        <w:jc w:val="both"/>
        <w:rPr>
          <w:bCs/>
        </w:rPr>
      </w:pPr>
    </w:p>
    <w:p w:rsidR="00B120A8" w:rsidRDefault="008F4A00" w:rsidP="008F4A00">
      <w:pPr>
        <w:pStyle w:val="a3"/>
        <w:spacing w:after="11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Приложение:</w:t>
      </w:r>
    </w:p>
    <w:p w:rsidR="008F4A00" w:rsidRDefault="00DC33CF" w:rsidP="008F4A00">
      <w:pPr>
        <w:pStyle w:val="a3"/>
        <w:spacing w:after="110"/>
        <w:rPr>
          <w:bCs/>
          <w:sz w:val="24"/>
          <w:szCs w:val="24"/>
        </w:rPr>
      </w:pPr>
      <w:r>
        <w:rPr>
          <w:bCs/>
          <w:sz w:val="24"/>
          <w:szCs w:val="24"/>
        </w:rPr>
        <w:t>1. Графическая часть</w:t>
      </w:r>
    </w:p>
    <w:sectPr w:rsidR="008F4A00" w:rsidSect="00F21C38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74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B34017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1C"/>
    <w:multiLevelType w:val="multilevel"/>
    <w:tmpl w:val="0000001C"/>
    <w:name w:val="WW8Num2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 w15:restartNumberingAfterBreak="0">
    <w:nsid w:val="0000001D"/>
    <w:multiLevelType w:val="multilevel"/>
    <w:tmpl w:val="0000001D"/>
    <w:name w:val="WW8Num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6" w15:restartNumberingAfterBreak="0">
    <w:nsid w:val="00000021"/>
    <w:multiLevelType w:val="multilevel"/>
    <w:tmpl w:val="00000021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" w15:restartNumberingAfterBreak="0">
    <w:nsid w:val="00000022"/>
    <w:multiLevelType w:val="multilevel"/>
    <w:tmpl w:val="00000022"/>
    <w:name w:val="WW8Num3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8" w15:restartNumberingAfterBreak="0">
    <w:nsid w:val="00000023"/>
    <w:multiLevelType w:val="multilevel"/>
    <w:tmpl w:val="00000023"/>
    <w:name w:val="WW8Num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9" w15:restartNumberingAfterBreak="0">
    <w:nsid w:val="00000044"/>
    <w:multiLevelType w:val="multilevel"/>
    <w:tmpl w:val="00000044"/>
    <w:name w:val="WW8Num6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 w15:restartNumberingAfterBreak="0">
    <w:nsid w:val="00000046"/>
    <w:multiLevelType w:val="multilevel"/>
    <w:tmpl w:val="00000046"/>
    <w:name w:val="WW8Num7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1" w15:restartNumberingAfterBreak="0">
    <w:nsid w:val="00000047"/>
    <w:multiLevelType w:val="multilevel"/>
    <w:tmpl w:val="00000047"/>
    <w:name w:val="WW8Num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 w15:restartNumberingAfterBreak="0">
    <w:nsid w:val="00000056"/>
    <w:multiLevelType w:val="multilevel"/>
    <w:tmpl w:val="00000056"/>
    <w:name w:val="WW8Num8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3" w15:restartNumberingAfterBreak="0">
    <w:nsid w:val="00000057"/>
    <w:multiLevelType w:val="multilevel"/>
    <w:tmpl w:val="00000057"/>
    <w:name w:val="WW8Num8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4" w15:restartNumberingAfterBreak="0">
    <w:nsid w:val="00000058"/>
    <w:multiLevelType w:val="multilevel"/>
    <w:tmpl w:val="00000058"/>
    <w:name w:val="WW8Num8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5" w15:restartNumberingAfterBreak="0">
    <w:nsid w:val="0000008B"/>
    <w:multiLevelType w:val="multilevel"/>
    <w:tmpl w:val="0000008B"/>
    <w:name w:val="WW8Num1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6" w15:restartNumberingAfterBreak="0">
    <w:nsid w:val="0000008C"/>
    <w:multiLevelType w:val="multilevel"/>
    <w:tmpl w:val="0000008C"/>
    <w:name w:val="WW8Num14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7" w15:restartNumberingAfterBreak="0">
    <w:nsid w:val="00000093"/>
    <w:multiLevelType w:val="multilevel"/>
    <w:tmpl w:val="00000093"/>
    <w:name w:val="WW8Num1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8" w15:restartNumberingAfterBreak="0">
    <w:nsid w:val="00000094"/>
    <w:multiLevelType w:val="multilevel"/>
    <w:tmpl w:val="00000094"/>
    <w:name w:val="WW8Num14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0"/>
  </w:num>
  <w:num w:numId="5">
    <w:abstractNumId w:val="11"/>
  </w:num>
  <w:num w:numId="6">
    <w:abstractNumId w:val="15"/>
  </w:num>
  <w:num w:numId="7">
    <w:abstractNumId w:val="17"/>
  </w:num>
  <w:num w:numId="8">
    <w:abstractNumId w:val="18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1"/>
  </w:num>
  <w:num w:numId="16">
    <w:abstractNumId w:val="12"/>
  </w:num>
  <w:num w:numId="17">
    <w:abstractNumId w:val="13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9CA"/>
    <w:rsid w:val="00001899"/>
    <w:rsid w:val="000518FB"/>
    <w:rsid w:val="00052463"/>
    <w:rsid w:val="00097CBE"/>
    <w:rsid w:val="00113FC4"/>
    <w:rsid w:val="00145115"/>
    <w:rsid w:val="001E1266"/>
    <w:rsid w:val="001F0DF2"/>
    <w:rsid w:val="00202AD0"/>
    <w:rsid w:val="0026333C"/>
    <w:rsid w:val="002A1AE4"/>
    <w:rsid w:val="002A753A"/>
    <w:rsid w:val="00310127"/>
    <w:rsid w:val="00314D06"/>
    <w:rsid w:val="00330DF7"/>
    <w:rsid w:val="003345D4"/>
    <w:rsid w:val="00335FEB"/>
    <w:rsid w:val="003529D0"/>
    <w:rsid w:val="003729C5"/>
    <w:rsid w:val="00384DEC"/>
    <w:rsid w:val="003E74F5"/>
    <w:rsid w:val="003F6372"/>
    <w:rsid w:val="004221E3"/>
    <w:rsid w:val="004B2C86"/>
    <w:rsid w:val="004C039C"/>
    <w:rsid w:val="00504C67"/>
    <w:rsid w:val="0052348A"/>
    <w:rsid w:val="005757C3"/>
    <w:rsid w:val="005B144A"/>
    <w:rsid w:val="006221B0"/>
    <w:rsid w:val="00691F15"/>
    <w:rsid w:val="006A4AD0"/>
    <w:rsid w:val="006A591A"/>
    <w:rsid w:val="007A05FA"/>
    <w:rsid w:val="007E0CBF"/>
    <w:rsid w:val="007E6153"/>
    <w:rsid w:val="00803314"/>
    <w:rsid w:val="008257C2"/>
    <w:rsid w:val="00840311"/>
    <w:rsid w:val="0086059F"/>
    <w:rsid w:val="00897849"/>
    <w:rsid w:val="008A69CA"/>
    <w:rsid w:val="008A7D09"/>
    <w:rsid w:val="008F4A00"/>
    <w:rsid w:val="009113C7"/>
    <w:rsid w:val="009724B8"/>
    <w:rsid w:val="009C61DB"/>
    <w:rsid w:val="009C7BDD"/>
    <w:rsid w:val="00A40D07"/>
    <w:rsid w:val="00A411FD"/>
    <w:rsid w:val="00AA6F48"/>
    <w:rsid w:val="00AB5396"/>
    <w:rsid w:val="00AC5614"/>
    <w:rsid w:val="00AD36CD"/>
    <w:rsid w:val="00AF63F1"/>
    <w:rsid w:val="00B120A8"/>
    <w:rsid w:val="00B16DB1"/>
    <w:rsid w:val="00B174D2"/>
    <w:rsid w:val="00B57E36"/>
    <w:rsid w:val="00BA7138"/>
    <w:rsid w:val="00BB6650"/>
    <w:rsid w:val="00BF169F"/>
    <w:rsid w:val="00C27898"/>
    <w:rsid w:val="00C32E7E"/>
    <w:rsid w:val="00CF5ED0"/>
    <w:rsid w:val="00D5122F"/>
    <w:rsid w:val="00DB3C2B"/>
    <w:rsid w:val="00DC33CF"/>
    <w:rsid w:val="00DE420C"/>
    <w:rsid w:val="00DE4E39"/>
    <w:rsid w:val="00E71BCD"/>
    <w:rsid w:val="00E82507"/>
    <w:rsid w:val="00F16781"/>
    <w:rsid w:val="00F21C38"/>
    <w:rsid w:val="00F9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791FA6"/>
  <w15:docId w15:val="{2B3ACA8D-25C1-4ED9-BC46-9A474822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4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uiPriority w:val="99"/>
    <w:rsid w:val="008A69CA"/>
    <w:pPr>
      <w:jc w:val="center"/>
    </w:pPr>
    <w:rPr>
      <w:b/>
      <w:bCs/>
      <w:color w:val="000000"/>
      <w:sz w:val="28"/>
      <w:szCs w:val="28"/>
    </w:rPr>
  </w:style>
  <w:style w:type="paragraph" w:customStyle="1" w:styleId="a3">
    <w:name w:val="обычный"/>
    <w:basedOn w:val="a"/>
    <w:uiPriority w:val="99"/>
    <w:rsid w:val="008A69CA"/>
    <w:rPr>
      <w:color w:val="000000"/>
      <w:sz w:val="20"/>
      <w:szCs w:val="20"/>
    </w:rPr>
  </w:style>
  <w:style w:type="paragraph" w:customStyle="1" w:styleId="standard">
    <w:name w:val="standard"/>
    <w:basedOn w:val="a"/>
    <w:rsid w:val="008A69CA"/>
    <w:rPr>
      <w:color w:val="000000"/>
      <w:sz w:val="20"/>
      <w:szCs w:val="20"/>
    </w:rPr>
  </w:style>
  <w:style w:type="paragraph" w:customStyle="1" w:styleId="BodyText211">
    <w:name w:val="Body Text 211"/>
    <w:basedOn w:val="a"/>
    <w:uiPriority w:val="99"/>
    <w:rsid w:val="008A69CA"/>
    <w:pPr>
      <w:spacing w:after="120"/>
      <w:ind w:left="280"/>
    </w:pPr>
    <w:rPr>
      <w:color w:val="000000"/>
      <w:sz w:val="20"/>
      <w:szCs w:val="20"/>
    </w:rPr>
  </w:style>
  <w:style w:type="paragraph" w:customStyle="1" w:styleId="BodyText28">
    <w:name w:val="Body Text 28"/>
    <w:basedOn w:val="a"/>
    <w:rsid w:val="008A69CA"/>
    <w:pPr>
      <w:ind w:left="850" w:hanging="420"/>
      <w:jc w:val="both"/>
    </w:pPr>
    <w:rPr>
      <w:color w:val="000000"/>
    </w:rPr>
  </w:style>
  <w:style w:type="paragraph" w:customStyle="1" w:styleId="BodyText210">
    <w:name w:val="Body Text 210"/>
    <w:basedOn w:val="a"/>
    <w:uiPriority w:val="99"/>
    <w:rsid w:val="008A69CA"/>
    <w:pPr>
      <w:jc w:val="both"/>
    </w:pPr>
    <w:rPr>
      <w:color w:val="000000"/>
    </w:rPr>
  </w:style>
  <w:style w:type="paragraph" w:customStyle="1" w:styleId="BodyTextIndent33">
    <w:name w:val="Body Text Indent 33"/>
    <w:basedOn w:val="a"/>
    <w:uiPriority w:val="99"/>
    <w:rsid w:val="008A69CA"/>
    <w:pPr>
      <w:ind w:left="850" w:hanging="800"/>
    </w:pPr>
    <w:rPr>
      <w:color w:val="000000"/>
    </w:rPr>
  </w:style>
  <w:style w:type="paragraph" w:styleId="a4">
    <w:name w:val="header"/>
    <w:basedOn w:val="a"/>
    <w:link w:val="a5"/>
    <w:uiPriority w:val="99"/>
    <w:locked/>
    <w:rsid w:val="00097CBE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semiHidden/>
    <w:rsid w:val="004B206E"/>
    <w:rPr>
      <w:sz w:val="24"/>
      <w:szCs w:val="24"/>
    </w:rPr>
  </w:style>
  <w:style w:type="paragraph" w:customStyle="1" w:styleId="WW-BodyTextIndent31">
    <w:name w:val="WW-Body Text Indent 31"/>
    <w:basedOn w:val="a"/>
    <w:rsid w:val="003345D4"/>
    <w:pPr>
      <w:ind w:left="570" w:hanging="560"/>
      <w:jc w:val="both"/>
    </w:pPr>
    <w:rPr>
      <w:b/>
      <w:bCs/>
      <w:color w:val="000000"/>
    </w:rPr>
  </w:style>
  <w:style w:type="paragraph" w:styleId="a6">
    <w:name w:val="Balloon Text"/>
    <w:basedOn w:val="a"/>
    <w:link w:val="a7"/>
    <w:uiPriority w:val="99"/>
    <w:semiHidden/>
    <w:unhideWhenUsed/>
    <w:locked/>
    <w:rsid w:val="009C7B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7BD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14D06"/>
    <w:pPr>
      <w:widowControl w:val="0"/>
      <w:suppressAutoHyphens/>
      <w:spacing w:after="200" w:line="276" w:lineRule="auto"/>
    </w:pPr>
    <w:rPr>
      <w:rFonts w:ascii="Calibri" w:eastAsia="Lucida Sans Unicode" w:hAnsi="Calibri" w:cs="font374"/>
      <w:kern w:val="1"/>
      <w:sz w:val="22"/>
      <w:szCs w:val="22"/>
      <w:lang w:eastAsia="ar-SA"/>
    </w:rPr>
  </w:style>
  <w:style w:type="paragraph" w:customStyle="1" w:styleId="Iauiue">
    <w:name w:val="Iau?iue"/>
    <w:rsid w:val="00314D06"/>
    <w:pPr>
      <w:widowControl w:val="0"/>
      <w:suppressAutoHyphens/>
      <w:spacing w:after="200" w:line="276" w:lineRule="auto"/>
    </w:pPr>
    <w:rPr>
      <w:rFonts w:ascii="Calibri" w:eastAsia="Lucida Sans Unicode" w:hAnsi="Calibri" w:cs="font374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10</Pages>
  <Words>1953</Words>
  <Characters>11137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ПРОИЗВОДСТВЕННЫЕ ЗОНЫ</vt:lpstr>
    </vt:vector>
  </TitlesOfParts>
  <Company/>
  <LinksUpToDate>false</LinksUpToDate>
  <CharactersWithSpaces>13064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ПРОИЗВОДСТВЕННЫЕ ЗОНЫ</dc:title>
  <dc:subject/>
  <dc:creator>000</dc:creator>
  <cp:keywords/>
  <dc:description/>
  <cp:lastModifiedBy>user</cp:lastModifiedBy>
  <cp:revision>26</cp:revision>
  <cp:lastPrinted>2020-01-16T07:42:00Z</cp:lastPrinted>
  <dcterms:created xsi:type="dcterms:W3CDTF">2016-12-16T05:10:00Z</dcterms:created>
  <dcterms:modified xsi:type="dcterms:W3CDTF">2020-01-16T07:42:00Z</dcterms:modified>
</cp:coreProperties>
</file>