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A" w:rsidRPr="006F06BF" w:rsidRDefault="005F7BCA" w:rsidP="00DA3ACA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6F06BF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заседания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6F06BF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6F06BF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5D5616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B5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754">
        <w:rPr>
          <w:rFonts w:ascii="Times New Roman" w:hAnsi="Times New Roman" w:cs="Times New Roman"/>
          <w:b/>
          <w:bCs/>
          <w:sz w:val="24"/>
          <w:szCs w:val="24"/>
        </w:rPr>
        <w:t>от «21» Сентября 2017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года № 3</w:t>
      </w: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Са</w:t>
      </w:r>
      <w:r w:rsidR="00CD40EC">
        <w:rPr>
          <w:rFonts w:ascii="Times New Roman" w:hAnsi="Times New Roman" w:cs="Times New Roman"/>
          <w:sz w:val="24"/>
          <w:szCs w:val="24"/>
        </w:rPr>
        <w:t>ткинского</w:t>
      </w:r>
      <w:proofErr w:type="spellEnd"/>
      <w:r w:rsidR="00CD40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D25C0" w:rsidRPr="006F06BF" w:rsidRDefault="005F7BCA" w:rsidP="001F3F5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5F7BCA" w:rsidRPr="006F06BF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2514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5A6977">
        <w:rPr>
          <w:rFonts w:ascii="Times New Roman" w:hAnsi="Times New Roman" w:cs="Times New Roman"/>
          <w:sz w:val="24"/>
          <w:szCs w:val="24"/>
        </w:rPr>
        <w:t xml:space="preserve">   </w:t>
      </w:r>
      <w:r w:rsidR="006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39" w:rsidRPr="006F06BF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E64D39" w:rsidRPr="006F06BF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CF2B79" w:rsidRPr="006F06BF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CF2B79" w:rsidRPr="006F06BF">
        <w:rPr>
          <w:rFonts w:ascii="Times New Roman" w:hAnsi="Times New Roman" w:cs="Times New Roman"/>
          <w:sz w:val="24"/>
          <w:szCs w:val="24"/>
        </w:rPr>
        <w:t xml:space="preserve"> А.В.,</w:t>
      </w:r>
      <w:r w:rsidR="005A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Е.Р.</w:t>
      </w:r>
      <w:r w:rsidR="005D5616" w:rsidRPr="006F06BF">
        <w:rPr>
          <w:rFonts w:ascii="Times New Roman" w:hAnsi="Times New Roman" w:cs="Times New Roman"/>
          <w:sz w:val="24"/>
          <w:szCs w:val="24"/>
        </w:rPr>
        <w:t xml:space="preserve">,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BCA" w:rsidRPr="006F06BF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5616" w:rsidRPr="006F06BF">
        <w:rPr>
          <w:rFonts w:ascii="Times New Roman" w:hAnsi="Times New Roman" w:cs="Times New Roman"/>
          <w:sz w:val="24"/>
          <w:szCs w:val="24"/>
        </w:rPr>
        <w:t xml:space="preserve">   </w:t>
      </w:r>
      <w:r w:rsidR="006F06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Н.В., </w:t>
      </w:r>
      <w:r w:rsidR="00454EF7" w:rsidRPr="006F06BF">
        <w:rPr>
          <w:rFonts w:ascii="Times New Roman" w:hAnsi="Times New Roman" w:cs="Times New Roman"/>
          <w:sz w:val="24"/>
          <w:szCs w:val="24"/>
        </w:rPr>
        <w:t xml:space="preserve">Яновский А.Е., </w:t>
      </w:r>
      <w:proofErr w:type="spellStart"/>
      <w:r w:rsidR="00454EF7" w:rsidRPr="006F06BF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454EF7" w:rsidRPr="006F06BF">
        <w:rPr>
          <w:rFonts w:ascii="Times New Roman" w:hAnsi="Times New Roman" w:cs="Times New Roman"/>
          <w:sz w:val="24"/>
          <w:szCs w:val="24"/>
        </w:rPr>
        <w:t xml:space="preserve"> А.А.</w:t>
      </w:r>
      <w:r w:rsidR="005F7BCA" w:rsidRPr="006F06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BCA" w:rsidRPr="006F06BF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1C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5D5616" w:rsidRPr="006F06BF">
        <w:rPr>
          <w:rFonts w:ascii="Times New Roman" w:hAnsi="Times New Roman" w:cs="Times New Roman"/>
          <w:sz w:val="24"/>
          <w:szCs w:val="24"/>
        </w:rPr>
        <w:t>Крохина И.А.,</w:t>
      </w:r>
      <w:r w:rsidR="000A0332" w:rsidRPr="006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К.А.</w:t>
      </w:r>
      <w:r w:rsidR="005F7BCA" w:rsidRPr="006F06BF">
        <w:rPr>
          <w:rFonts w:ascii="Times New Roman" w:hAnsi="Times New Roman" w:cs="Times New Roman"/>
          <w:sz w:val="24"/>
          <w:szCs w:val="24"/>
        </w:rPr>
        <w:t>,</w:t>
      </w:r>
      <w:r w:rsidR="005A6977">
        <w:rPr>
          <w:rFonts w:ascii="Times New Roman" w:hAnsi="Times New Roman" w:cs="Times New Roman"/>
          <w:sz w:val="24"/>
          <w:szCs w:val="24"/>
        </w:rPr>
        <w:t xml:space="preserve"> Пискарева К.Р.</w:t>
      </w:r>
      <w:r w:rsidR="00CF2B79" w:rsidRPr="006F06BF">
        <w:rPr>
          <w:rFonts w:ascii="Times New Roman" w:hAnsi="Times New Roman" w:cs="Times New Roman"/>
          <w:sz w:val="24"/>
          <w:szCs w:val="24"/>
        </w:rPr>
        <w:t>, Харитонова Н.В.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E25F0" w:rsidRPr="006F06BF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6F06BF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6F06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69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616" w:rsidRPr="006F06BF">
        <w:rPr>
          <w:rFonts w:ascii="Times New Roman" w:hAnsi="Times New Roman" w:cs="Times New Roman"/>
          <w:sz w:val="24"/>
          <w:szCs w:val="24"/>
        </w:rPr>
        <w:t>Лоскутова И</w:t>
      </w:r>
      <w:r w:rsidR="00454EF7" w:rsidRPr="006F06BF">
        <w:rPr>
          <w:rFonts w:ascii="Times New Roman" w:hAnsi="Times New Roman" w:cs="Times New Roman"/>
          <w:sz w:val="24"/>
          <w:szCs w:val="24"/>
        </w:rPr>
        <w:t>.В.</w:t>
      </w:r>
      <w:r w:rsidR="005A6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Хабихужина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E25F0" w:rsidRPr="006F06BF" w:rsidRDefault="009E25F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30F80" w:rsidRDefault="00630F8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CD40EC">
      <w:pPr>
        <w:pBdr>
          <w:bottom w:val="single" w:sz="4" w:space="1" w:color="auto"/>
        </w:pBd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1B" w:rsidRPr="006F06BF" w:rsidRDefault="005F7BCA" w:rsidP="0072181B">
      <w:pPr>
        <w:pBdr>
          <w:bottom w:val="single" w:sz="4" w:space="1" w:color="auto"/>
        </w:pBd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="005A0754" w:rsidRPr="005A075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72181B" w:rsidRPr="006F06BF">
        <w:rPr>
          <w:rFonts w:ascii="Times New Roman" w:hAnsi="Times New Roman" w:cs="Times New Roman"/>
          <w:b/>
          <w:sz w:val="24"/>
          <w:szCs w:val="24"/>
        </w:rPr>
        <w:t>».</w:t>
      </w:r>
    </w:p>
    <w:p w:rsidR="0072181B" w:rsidRPr="006F06BF" w:rsidRDefault="005A0754" w:rsidP="0072181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(Зайцева</w:t>
      </w:r>
      <w:r w:rsidR="005A6977" w:rsidRPr="005A6977">
        <w:rPr>
          <w:rFonts w:ascii="Times New Roman" w:hAnsi="Times New Roman" w:cs="Times New Roman"/>
          <w:sz w:val="24"/>
          <w:szCs w:val="24"/>
        </w:rPr>
        <w:t xml:space="preserve"> </w:t>
      </w:r>
      <w:r w:rsidR="005A6977">
        <w:rPr>
          <w:rFonts w:ascii="Times New Roman" w:hAnsi="Times New Roman" w:cs="Times New Roman"/>
          <w:sz w:val="24"/>
          <w:szCs w:val="24"/>
        </w:rPr>
        <w:t>С.В.</w:t>
      </w:r>
      <w:r w:rsidR="0072181B" w:rsidRPr="006F06BF">
        <w:rPr>
          <w:rFonts w:ascii="Times New Roman" w:hAnsi="Times New Roman" w:cs="Times New Roman"/>
          <w:sz w:val="24"/>
          <w:szCs w:val="24"/>
        </w:rPr>
        <w:t>)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A51AA4">
        <w:rPr>
          <w:rFonts w:ascii="Times New Roman" w:hAnsi="Times New Roman" w:cs="Times New Roman"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7A02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FB55B8">
        <w:rPr>
          <w:rFonts w:ascii="Times New Roman" w:hAnsi="Times New Roman" w:cs="Times New Roman"/>
          <w:sz w:val="32"/>
          <w:szCs w:val="32"/>
        </w:rPr>
        <w:t xml:space="preserve"> </w:t>
      </w:r>
      <w:r w:rsidRPr="00FB55B8">
        <w:rPr>
          <w:rFonts w:ascii="Times New Roman" w:hAnsi="Times New Roman" w:cs="Times New Roman"/>
          <w:sz w:val="24"/>
          <w:szCs w:val="24"/>
        </w:rPr>
        <w:t>отмечает, что представителям СМИ и всем субъектам профилактики наркомании нужно объединить свои усилия и направить их на поиск новых форм, методов и средств подачи материалов, затрагивающих тему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Сегодня печатные средства массовой информации не могут в полном объёме </w:t>
      </w:r>
      <w:proofErr w:type="gramStart"/>
      <w:r w:rsidRPr="00FB55B8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агитатора здорового образа жизни. Молодёжь в интернете. Поэтому надо уделить должное внимание  размещению качественных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в сети Интернет. На сегодняшний день такие материалы широко представлены на таких сайтах как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antipav.nm.ru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otrok.ru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narkotiki.ru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На этих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кроме размещения информационных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осуществляется консультативная помощь по различным аспектам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B8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банк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социальной рекламы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antipropaganda.ru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Это уникальный сайт, информацию о котором, как и о вышеназванных сайтах, необходимо распространять в молодёжной среде через печатные и электронные  ресурсы. </w:t>
      </w:r>
    </w:p>
    <w:p w:rsidR="00221C39" w:rsidRPr="007A0256" w:rsidRDefault="00221C39" w:rsidP="00221C3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повышения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1AA4">
        <w:rPr>
          <w:rFonts w:ascii="Times New Roman" w:hAnsi="Times New Roman" w:cs="Times New Roman"/>
          <w:sz w:val="24"/>
          <w:szCs w:val="24"/>
        </w:rPr>
        <w:t>использования средств массовой информации</w:t>
      </w:r>
      <w:proofErr w:type="gramEnd"/>
      <w:r w:rsidRPr="00A51AA4">
        <w:rPr>
          <w:rFonts w:ascii="Times New Roman" w:hAnsi="Times New Roman" w:cs="Times New Roman"/>
          <w:sz w:val="24"/>
          <w:szCs w:val="24"/>
        </w:rPr>
        <w:t xml:space="preserve">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E8345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21C39" w:rsidRPr="007A0256" w:rsidRDefault="00221C39" w:rsidP="00221C39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21C39" w:rsidRPr="007A0256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главного редактора АНО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Зайцевой С.В.</w:t>
      </w:r>
      <w:r w:rsidRPr="007A025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21C39" w:rsidRPr="007A0256" w:rsidRDefault="00221C39" w:rsidP="00221C39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21C39" w:rsidRPr="007A0256" w:rsidRDefault="00221C39" w:rsidP="00221C39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208">
        <w:rPr>
          <w:rFonts w:ascii="Times New Roman" w:hAnsi="Times New Roman" w:cs="Times New Roman"/>
          <w:i/>
          <w:sz w:val="24"/>
          <w:szCs w:val="24"/>
        </w:rPr>
        <w:t>АНО «Редакция газеты «</w:t>
      </w:r>
      <w:proofErr w:type="spellStart"/>
      <w:r w:rsidRPr="00140208">
        <w:rPr>
          <w:rFonts w:ascii="Times New Roman" w:hAnsi="Times New Roman" w:cs="Times New Roman"/>
          <w:i/>
          <w:sz w:val="24"/>
          <w:szCs w:val="24"/>
        </w:rPr>
        <w:t>Саткинский</w:t>
      </w:r>
      <w:proofErr w:type="spellEnd"/>
      <w:r w:rsidRPr="00140208">
        <w:rPr>
          <w:rFonts w:ascii="Times New Roman" w:hAnsi="Times New Roman" w:cs="Times New Roman"/>
          <w:i/>
          <w:sz w:val="24"/>
          <w:szCs w:val="24"/>
        </w:rPr>
        <w:t xml:space="preserve"> рабочий»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(Зайцева С.В.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21C39" w:rsidRPr="00D44547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Продолжить р</w:t>
      </w:r>
      <w:r>
        <w:rPr>
          <w:rFonts w:ascii="Times New Roman" w:hAnsi="Times New Roman" w:cs="Times New Roman"/>
          <w:sz w:val="24"/>
          <w:szCs w:val="24"/>
        </w:rPr>
        <w:t>аботу,</w:t>
      </w:r>
      <w:r w:rsidRPr="007A0256">
        <w:rPr>
          <w:rFonts w:ascii="Times New Roman" w:hAnsi="Times New Roman" w:cs="Times New Roman"/>
          <w:sz w:val="24"/>
          <w:szCs w:val="24"/>
        </w:rPr>
        <w:t xml:space="preserve"> направленную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47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жителей </w:t>
      </w:r>
      <w:proofErr w:type="spellStart"/>
      <w:r w:rsidRPr="00D4454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4547">
        <w:rPr>
          <w:rFonts w:ascii="Times New Roman" w:hAnsi="Times New Roman" w:cs="Times New Roman"/>
          <w:sz w:val="24"/>
          <w:szCs w:val="24"/>
        </w:rPr>
        <w:t xml:space="preserve"> района по вопросам последствий злоупотребления наркотиками. </w:t>
      </w:r>
    </w:p>
    <w:p w:rsidR="00221C39" w:rsidRPr="007A0256" w:rsidRDefault="00221C39" w:rsidP="00221C39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2017-2018 года.</w:t>
      </w:r>
    </w:p>
    <w:p w:rsidR="00221C39" w:rsidRPr="00C735C0" w:rsidRDefault="00221C39" w:rsidP="00221C39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21C39" w:rsidRPr="00CC1A68" w:rsidRDefault="00221C39" w:rsidP="00221C39">
      <w:pPr>
        <w:numPr>
          <w:ilvl w:val="0"/>
          <w:numId w:val="28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использование возможностей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сети интернет для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221C39" w:rsidRPr="00C735C0" w:rsidRDefault="00221C39" w:rsidP="00221C39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2017-2018 года.</w:t>
      </w:r>
    </w:p>
    <w:p w:rsidR="004A6AE4" w:rsidRPr="006F06BF" w:rsidRDefault="004A6AE4" w:rsidP="0072181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A51" w:rsidRPr="006F06BF" w:rsidRDefault="00520A51" w:rsidP="00520A51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126AC" w:rsidRPr="003126AC">
        <w:rPr>
          <w:rFonts w:ascii="Times New Roman" w:hAnsi="Times New Roman" w:cs="Times New Roman"/>
          <w:b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sz w:val="24"/>
          <w:szCs w:val="24"/>
        </w:rPr>
        <w:t>муниципальной Программы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«Профилактика наркомании в </w:t>
      </w:r>
      <w:proofErr w:type="spellStart"/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>Саткинском</w:t>
      </w:r>
      <w:proofErr w:type="spellEnd"/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муниципальном районе на 2017-2019 годы» в первом полугодии 2017 года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20A51" w:rsidRPr="006F06BF" w:rsidRDefault="005A6977" w:rsidP="007D71C9">
      <w:pPr>
        <w:keepNext/>
        <w:widowControl w:val="0"/>
        <w:tabs>
          <w:tab w:val="left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(Пискарева К.Р.</w:t>
      </w:r>
      <w:r w:rsidR="005D5616" w:rsidRPr="006F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616" w:rsidRPr="006F06BF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5D5616" w:rsidRPr="006F06BF">
        <w:rPr>
          <w:rFonts w:ascii="Times New Roman" w:hAnsi="Times New Roman" w:cs="Times New Roman"/>
          <w:sz w:val="24"/>
          <w:szCs w:val="24"/>
        </w:rPr>
        <w:t xml:space="preserve"> А.А.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1C9" w:rsidRPr="006F06BF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7D71C9" w:rsidRPr="006F06BF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</w:t>
      </w:r>
      <w:r w:rsidR="007D71C9" w:rsidRPr="006F06BF">
        <w:rPr>
          <w:rFonts w:ascii="Times New Roman" w:hAnsi="Times New Roman" w:cs="Times New Roman"/>
          <w:sz w:val="24"/>
          <w:szCs w:val="24"/>
        </w:rPr>
        <w:t>)</w:t>
      </w:r>
    </w:p>
    <w:p w:rsidR="00520A51" w:rsidRPr="006F06BF" w:rsidRDefault="00520A51" w:rsidP="007D71C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26AC" w:rsidRPr="001B0F6E">
        <w:rPr>
          <w:rFonts w:ascii="Times New Roman" w:hAnsi="Times New Roman" w:cs="Times New Roman"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3126AC" w:rsidRPr="001B0F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>«Профилактика нарк</w:t>
      </w:r>
      <w:r w:rsidR="003126AC">
        <w:rPr>
          <w:rFonts w:ascii="Times New Roman" w:hAnsi="Times New Roman" w:cs="Times New Roman"/>
          <w:snapToGrid w:val="0"/>
          <w:sz w:val="24"/>
          <w:szCs w:val="24"/>
        </w:rPr>
        <w:t xml:space="preserve">омании в </w:t>
      </w:r>
      <w:proofErr w:type="spellStart"/>
      <w:r w:rsidR="003126AC">
        <w:rPr>
          <w:rFonts w:ascii="Times New Roman" w:hAnsi="Times New Roman" w:cs="Times New Roman"/>
          <w:snapToGrid w:val="0"/>
          <w:sz w:val="24"/>
          <w:szCs w:val="24"/>
        </w:rPr>
        <w:t>Саткинском</w:t>
      </w:r>
      <w:proofErr w:type="spellEnd"/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126AC">
        <w:rPr>
          <w:rFonts w:ascii="Times New Roman" w:hAnsi="Times New Roman" w:cs="Times New Roman"/>
          <w:snapToGrid w:val="0"/>
          <w:sz w:val="24"/>
          <w:szCs w:val="24"/>
        </w:rPr>
        <w:t>муниципальном районе на 2017-2019 годы» в первом полугодии 2017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F06BF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Программы является с</w:t>
      </w:r>
      <w:r w:rsidRPr="006F06BF">
        <w:rPr>
          <w:rFonts w:ascii="Times New Roman" w:hAnsi="Times New Roman" w:cs="Times New Roman"/>
          <w:sz w:val="24"/>
          <w:szCs w:val="24"/>
        </w:rPr>
        <w:t xml:space="preserve">нижение уровня незаконного употребления наркотических средств и психотропных веществ жителями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20A51" w:rsidRPr="006F06BF" w:rsidRDefault="00520A51" w:rsidP="00520A51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Организована координация представителей государственных структур по выявлению потребителей наркотиков, направлению их на лечение, реабилитацию 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, а также организацию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постреабилитационнного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социального патроната лиц, завершивших программы реабилитации.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Организовано привлечение негосударственных общественных организаций (объединений) при проведении профилактической работы.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повышения эффективности реализации комплекса мероприятий Программы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520A51" w:rsidRPr="006F06BF" w:rsidRDefault="00520A51" w:rsidP="00520A5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D71C9" w:rsidRPr="006F06BF" w:rsidRDefault="005D5616" w:rsidP="007D71C9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Информацию и.о. начальника МКУ «Управление по физической культуре и спорту СМР»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А.А.</w:t>
      </w:r>
      <w:r w:rsidR="00A10E70" w:rsidRPr="006F06BF">
        <w:rPr>
          <w:rFonts w:ascii="Times New Roman" w:hAnsi="Times New Roman" w:cs="Times New Roman"/>
          <w:sz w:val="24"/>
          <w:szCs w:val="24"/>
        </w:rPr>
        <w:t>,</w:t>
      </w:r>
      <w:r w:rsidRPr="006F06BF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A10E70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>МКУ «Управлени</w:t>
      </w:r>
      <w:r w:rsidR="005A6977">
        <w:rPr>
          <w:rFonts w:ascii="Times New Roman" w:hAnsi="Times New Roman" w:cs="Times New Roman"/>
          <w:sz w:val="24"/>
          <w:szCs w:val="24"/>
        </w:rPr>
        <w:t>е образования» Пискаревой К.Р.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proofErr w:type="spellStart"/>
      <w:r w:rsidR="007D71C9" w:rsidRPr="006F06BF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7D71C9" w:rsidRPr="006F06BF">
        <w:rPr>
          <w:rFonts w:ascii="Times New Roman" w:hAnsi="Times New Roman" w:cs="Times New Roman"/>
          <w:sz w:val="24"/>
          <w:szCs w:val="24"/>
        </w:rPr>
        <w:t xml:space="preserve"> Н.В.</w:t>
      </w:r>
      <w:r w:rsidRPr="006F06BF">
        <w:rPr>
          <w:rFonts w:ascii="Times New Roman" w:hAnsi="Times New Roman" w:cs="Times New Roman"/>
          <w:sz w:val="24"/>
          <w:szCs w:val="24"/>
        </w:rPr>
        <w:t>,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Е.Р.</w:t>
      </w:r>
      <w:r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7D71C9" w:rsidRPr="006F06BF" w:rsidRDefault="000A0332" w:rsidP="007D71C9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МКУ «Управление по физической культуре и спорту СМР» (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А.А.)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Т.В.)</w:t>
      </w:r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, ОМВД России по </w:t>
      </w:r>
      <w:proofErr w:type="spellStart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71C9" w:rsidRPr="006F06BF" w:rsidRDefault="007D71C9" w:rsidP="007D71C9">
      <w:pPr>
        <w:pStyle w:val="a3"/>
        <w:widowControl w:val="0"/>
        <w:numPr>
          <w:ilvl w:val="0"/>
          <w:numId w:val="25"/>
        </w:numPr>
        <w:tabs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>Профилактика нарк</w:t>
      </w:r>
      <w:r w:rsidR="00221C39">
        <w:rPr>
          <w:rFonts w:ascii="Times New Roman" w:hAnsi="Times New Roman" w:cs="Times New Roman"/>
          <w:snapToGrid w:val="0"/>
          <w:sz w:val="24"/>
          <w:szCs w:val="24"/>
        </w:rPr>
        <w:t xml:space="preserve">омании в </w:t>
      </w:r>
      <w:proofErr w:type="spellStart"/>
      <w:r w:rsidR="00221C39">
        <w:rPr>
          <w:rFonts w:ascii="Times New Roman" w:hAnsi="Times New Roman" w:cs="Times New Roman"/>
          <w:snapToGrid w:val="0"/>
          <w:sz w:val="24"/>
          <w:szCs w:val="24"/>
        </w:rPr>
        <w:t>Саткинском</w:t>
      </w:r>
      <w:proofErr w:type="spellEnd"/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21C39">
        <w:rPr>
          <w:rFonts w:ascii="Times New Roman" w:hAnsi="Times New Roman" w:cs="Times New Roman"/>
          <w:snapToGrid w:val="0"/>
          <w:sz w:val="24"/>
          <w:szCs w:val="24"/>
        </w:rPr>
        <w:t>муниципальном районе на 2017-2019 годы</w:t>
      </w:r>
      <w:r w:rsidRPr="006F06B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221C39">
        <w:rPr>
          <w:rFonts w:ascii="Times New Roman" w:hAnsi="Times New Roman" w:cs="Times New Roman"/>
          <w:sz w:val="24"/>
          <w:szCs w:val="24"/>
        </w:rPr>
        <w:t>дставить по итогам работы в 2017</w:t>
      </w:r>
      <w:r w:rsidRPr="006F06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D71C9" w:rsidRPr="006F06BF" w:rsidRDefault="00221C39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01.02.2018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B65003" w:rsidRPr="006F06BF" w:rsidRDefault="00B65003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ACA" w:rsidRPr="006F06BF" w:rsidRDefault="00647B0B" w:rsidP="00DA3ACA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6F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61E95" w:rsidRPr="00761E95">
        <w:rPr>
          <w:rFonts w:ascii="Times New Roman" w:hAnsi="Times New Roman" w:cs="Times New Roman"/>
          <w:b/>
          <w:sz w:val="24"/>
          <w:szCs w:val="24"/>
        </w:rPr>
        <w:t xml:space="preserve">О мерах по профилактике и противодействию распространению синтетических наркотиков и новых потенциально опасных </w:t>
      </w:r>
      <w:proofErr w:type="spellStart"/>
      <w:r w:rsidR="00761E95" w:rsidRPr="00761E95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761E95" w:rsidRPr="00761E95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A3ACA" w:rsidRPr="006F06BF" w:rsidRDefault="005A6977" w:rsidP="00DA3ACA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</w:t>
      </w:r>
      <w:r w:rsidR="00DA3ACA" w:rsidRPr="006F06BF">
        <w:rPr>
          <w:rFonts w:ascii="Times New Roman" w:hAnsi="Times New Roman" w:cs="Times New Roman"/>
          <w:sz w:val="24"/>
          <w:szCs w:val="24"/>
        </w:rPr>
        <w:t>)</w:t>
      </w:r>
    </w:p>
    <w:p w:rsidR="00E6505F" w:rsidRPr="006F06BF" w:rsidRDefault="00DA3ACA" w:rsidP="00E650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/>
          <w:sz w:val="24"/>
          <w:szCs w:val="24"/>
        </w:rPr>
        <w:t>Рассмотрев вопрос «</w:t>
      </w:r>
      <w:r w:rsidR="0068490C" w:rsidRPr="006F06BF">
        <w:rPr>
          <w:rFonts w:ascii="Times New Roman" w:hAnsi="Times New Roman"/>
          <w:bCs/>
          <w:sz w:val="24"/>
          <w:szCs w:val="24"/>
        </w:rPr>
        <w:t>О</w:t>
      </w:r>
      <w:r w:rsidRPr="006F06BF">
        <w:rPr>
          <w:rFonts w:ascii="Times New Roman" w:hAnsi="Times New Roman"/>
          <w:bCs/>
          <w:sz w:val="24"/>
          <w:szCs w:val="24"/>
        </w:rPr>
        <w:t xml:space="preserve"> мерах по профилактике и противодействию распространению синтетических наркотиков и новых потенциально опасных </w:t>
      </w:r>
      <w:proofErr w:type="spellStart"/>
      <w:r w:rsidRPr="006F06BF">
        <w:rPr>
          <w:rFonts w:ascii="Times New Roman" w:hAnsi="Times New Roman"/>
          <w:bCs/>
          <w:sz w:val="24"/>
          <w:szCs w:val="24"/>
        </w:rPr>
        <w:t>психоактивных</w:t>
      </w:r>
      <w:proofErr w:type="spellEnd"/>
      <w:r w:rsidRPr="006F06BF">
        <w:rPr>
          <w:rFonts w:ascii="Times New Roman" w:hAnsi="Times New Roman"/>
          <w:bCs/>
          <w:sz w:val="24"/>
          <w:szCs w:val="24"/>
        </w:rPr>
        <w:t xml:space="preserve"> веществ</w:t>
      </w:r>
      <w:r w:rsidRPr="006F06BF">
        <w:rPr>
          <w:rFonts w:ascii="Times New Roman" w:hAnsi="Times New Roman"/>
          <w:sz w:val="24"/>
          <w:szCs w:val="24"/>
        </w:rPr>
        <w:t xml:space="preserve">» Комиссия отмечает, что </w:t>
      </w:r>
      <w:r w:rsidR="00E6505F" w:rsidRPr="006F06BF">
        <w:rPr>
          <w:rFonts w:ascii="Times New Roman" w:hAnsi="Times New Roman" w:cs="Times New Roman"/>
          <w:sz w:val="24"/>
          <w:szCs w:val="24"/>
        </w:rPr>
        <w:t xml:space="preserve">проанализировав оперативную обстановку на территории </w:t>
      </w:r>
      <w:proofErr w:type="spellStart"/>
      <w:r w:rsidR="00E6505F" w:rsidRPr="006F06B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6505F" w:rsidRPr="006F06BF">
        <w:rPr>
          <w:rFonts w:ascii="Times New Roman" w:hAnsi="Times New Roman" w:cs="Times New Roman"/>
          <w:sz w:val="24"/>
          <w:szCs w:val="24"/>
        </w:rPr>
        <w:t xml:space="preserve"> муниципального района необходимо отметить что, в настоящее время распространение получил среди молодежи такой наркотик как «</w:t>
      </w:r>
      <w:proofErr w:type="spellStart"/>
      <w:r w:rsidR="00E6505F" w:rsidRPr="006F06BF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E6505F" w:rsidRPr="006F06BF">
        <w:rPr>
          <w:rFonts w:ascii="Times New Roman" w:hAnsi="Times New Roman" w:cs="Times New Roman"/>
          <w:sz w:val="24"/>
          <w:szCs w:val="24"/>
        </w:rPr>
        <w:t xml:space="preserve">». Который при употреблении (путем курения) при медицинском освидетельствовании факт нахождения организма в наркотическом опьянении не </w:t>
      </w:r>
      <w:proofErr w:type="gramStart"/>
      <w:r w:rsidR="00E6505F" w:rsidRPr="006F06BF">
        <w:rPr>
          <w:rFonts w:ascii="Times New Roman" w:hAnsi="Times New Roman" w:cs="Times New Roman"/>
          <w:sz w:val="24"/>
          <w:szCs w:val="24"/>
        </w:rPr>
        <w:t>выявляется</w:t>
      </w:r>
      <w:proofErr w:type="gramEnd"/>
      <w:r w:rsidR="00E6505F" w:rsidRPr="006F06BF">
        <w:rPr>
          <w:rFonts w:ascii="Times New Roman" w:hAnsi="Times New Roman" w:cs="Times New Roman"/>
          <w:sz w:val="24"/>
          <w:szCs w:val="24"/>
        </w:rPr>
        <w:t xml:space="preserve"> так как нет соответствующих реагентов позволяющие определить наркотическое опьянение лица. В большинстве случаев данный наркотик приобретается через закладку. Тем самым осложняется работа по выявлению лиц занимающихся распространением данного вида наркотиков. Также одной из проблем </w:t>
      </w:r>
      <w:proofErr w:type="gramStart"/>
      <w:r w:rsidR="00E6505F" w:rsidRPr="006F06BF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E6505F" w:rsidRPr="006F06BF">
        <w:rPr>
          <w:rFonts w:ascii="Times New Roman" w:hAnsi="Times New Roman" w:cs="Times New Roman"/>
          <w:sz w:val="24"/>
          <w:szCs w:val="24"/>
        </w:rPr>
        <w:t xml:space="preserve"> что формула данной наркотической синтетической смеси постоянно меняется и  эксперты не успевают внести их в Переч</w:t>
      </w:r>
      <w:r w:rsidR="00B65003" w:rsidRPr="006F06BF">
        <w:rPr>
          <w:rFonts w:ascii="Times New Roman" w:hAnsi="Times New Roman" w:cs="Times New Roman"/>
          <w:sz w:val="24"/>
          <w:szCs w:val="24"/>
        </w:rPr>
        <w:t>ен</w:t>
      </w:r>
      <w:r w:rsidR="00E6505F" w:rsidRPr="006F06BF">
        <w:rPr>
          <w:rFonts w:ascii="Times New Roman" w:hAnsi="Times New Roman" w:cs="Times New Roman"/>
          <w:sz w:val="24"/>
          <w:szCs w:val="24"/>
        </w:rPr>
        <w:t>ь</w:t>
      </w:r>
      <w:r w:rsidR="00E6505F" w:rsidRPr="006F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5F" w:rsidRPr="006F06BF">
        <w:rPr>
          <w:rFonts w:ascii="Times New Roman" w:hAnsi="Times New Roman" w:cs="Times New Roman"/>
          <w:sz w:val="24"/>
          <w:szCs w:val="24"/>
        </w:rPr>
        <w:t xml:space="preserve">наркотических средств и </w:t>
      </w:r>
      <w:proofErr w:type="spellStart"/>
      <w:r w:rsidR="00E6505F" w:rsidRPr="006F06B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6505F" w:rsidRPr="006F06BF">
        <w:rPr>
          <w:rFonts w:ascii="Times New Roman" w:hAnsi="Times New Roman" w:cs="Times New Roman"/>
          <w:sz w:val="24"/>
          <w:szCs w:val="24"/>
        </w:rPr>
        <w:t xml:space="preserve"> веществ. </w:t>
      </w:r>
      <w:proofErr w:type="gramStart"/>
      <w:r w:rsidR="00E6505F" w:rsidRPr="006F06BF">
        <w:rPr>
          <w:rFonts w:ascii="Times New Roman" w:hAnsi="Times New Roman" w:cs="Times New Roman"/>
          <w:sz w:val="24"/>
          <w:szCs w:val="24"/>
        </w:rPr>
        <w:t>Из за чего в большинстве случаев при задержании граждан с синтетической смесью «</w:t>
      </w:r>
      <w:proofErr w:type="spellStart"/>
      <w:r w:rsidR="00E6505F" w:rsidRPr="006F06BF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E6505F" w:rsidRPr="006F06BF">
        <w:rPr>
          <w:rFonts w:ascii="Times New Roman" w:hAnsi="Times New Roman" w:cs="Times New Roman"/>
          <w:sz w:val="24"/>
          <w:szCs w:val="24"/>
        </w:rPr>
        <w:t xml:space="preserve">» последних приходится отпускать. </w:t>
      </w:r>
      <w:proofErr w:type="gramEnd"/>
    </w:p>
    <w:p w:rsidR="00DA3ACA" w:rsidRPr="006F06BF" w:rsidRDefault="00DA3ACA" w:rsidP="00DA3AC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DA3ACA" w:rsidRPr="006F06BF" w:rsidRDefault="00DA3ACA" w:rsidP="00DA3ACA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A3ACA" w:rsidRPr="006F06BF" w:rsidRDefault="00DA3ACA" w:rsidP="00DA3ACA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Инфо</w:t>
      </w:r>
      <w:r w:rsidR="00535EC1" w:rsidRPr="006F06BF">
        <w:rPr>
          <w:rFonts w:ascii="Times New Roman" w:hAnsi="Times New Roman" w:cs="Times New Roman"/>
          <w:sz w:val="24"/>
          <w:szCs w:val="24"/>
        </w:rPr>
        <w:t xml:space="preserve">рмацию </w:t>
      </w:r>
      <w:proofErr w:type="gramStart"/>
      <w:r w:rsidR="00375E49" w:rsidRPr="006F06BF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="00375E49" w:rsidRPr="006F06BF">
        <w:rPr>
          <w:rFonts w:ascii="Times New Roman" w:hAnsi="Times New Roman" w:cs="Times New Roman"/>
          <w:sz w:val="24"/>
          <w:szCs w:val="24"/>
        </w:rPr>
        <w:t xml:space="preserve"> ОУР</w:t>
      </w:r>
      <w:r w:rsidRPr="006F06BF">
        <w:rPr>
          <w:rFonts w:ascii="Times New Roman" w:hAnsi="Times New Roman" w:cs="Times New Roman"/>
          <w:sz w:val="24"/>
          <w:szCs w:val="24"/>
        </w:rPr>
        <w:t xml:space="preserve"> ОМВД России п</w:t>
      </w:r>
      <w:r w:rsidR="00535EC1" w:rsidRPr="006F06BF">
        <w:rPr>
          <w:rFonts w:ascii="Times New Roman" w:hAnsi="Times New Roman" w:cs="Times New Roman"/>
          <w:sz w:val="24"/>
          <w:szCs w:val="24"/>
        </w:rPr>
        <w:t>о</w:t>
      </w:r>
      <w:r w:rsidR="00B5209F" w:rsidRPr="006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09F" w:rsidRPr="006F06B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B5209F" w:rsidRPr="006F06BF">
        <w:rPr>
          <w:rFonts w:ascii="Times New Roman" w:hAnsi="Times New Roman" w:cs="Times New Roman"/>
          <w:sz w:val="24"/>
          <w:szCs w:val="24"/>
        </w:rPr>
        <w:t xml:space="preserve"> району Р.Н</w:t>
      </w:r>
      <w:r w:rsidR="00375E49" w:rsidRPr="006F06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E49" w:rsidRPr="006F06BF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9949B7"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A3ACA" w:rsidRPr="006F06BF" w:rsidRDefault="00DA3ACA" w:rsidP="00DA3AC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A3ACA" w:rsidRPr="006F06BF" w:rsidRDefault="00DA3ACA" w:rsidP="003A6750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535EC1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5EC1" w:rsidRPr="006F06B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535EC1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535EC1" w:rsidRPr="006F06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="0068490C" w:rsidRPr="006F06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A3ACA" w:rsidRPr="006F06BF" w:rsidRDefault="003A6750" w:rsidP="003A6750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2</w:t>
      </w:r>
      <w:r w:rsidR="00DA3ACA" w:rsidRPr="006F06BF">
        <w:rPr>
          <w:rFonts w:ascii="Times New Roman" w:hAnsi="Times New Roman" w:cs="Times New Roman"/>
          <w:sz w:val="24"/>
          <w:szCs w:val="24"/>
        </w:rPr>
        <w:t>. Активизировать работу по выявлению лиц реализующих</w:t>
      </w:r>
      <w:r w:rsidR="00324D1A" w:rsidRPr="006F06BF">
        <w:rPr>
          <w:rFonts w:ascii="Times New Roman" w:hAnsi="Times New Roman" w:cs="Times New Roman"/>
          <w:bCs/>
          <w:sz w:val="24"/>
          <w:szCs w:val="24"/>
        </w:rPr>
        <w:t xml:space="preserve"> синтетические наркотики</w:t>
      </w:r>
      <w:r w:rsidR="00DA3ACA" w:rsidRPr="006F06BF">
        <w:rPr>
          <w:rFonts w:ascii="Times New Roman" w:hAnsi="Times New Roman" w:cs="Times New Roman"/>
          <w:sz w:val="24"/>
          <w:szCs w:val="24"/>
        </w:rPr>
        <w:t>.</w:t>
      </w:r>
    </w:p>
    <w:p w:rsidR="00DA3ACA" w:rsidRPr="006F06BF" w:rsidRDefault="003A6750" w:rsidP="003A6750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3</w:t>
      </w:r>
      <w:r w:rsidR="00DA3ACA" w:rsidRPr="006F06BF">
        <w:rPr>
          <w:rFonts w:ascii="Times New Roman" w:hAnsi="Times New Roman" w:cs="Times New Roman"/>
          <w:sz w:val="24"/>
          <w:szCs w:val="24"/>
        </w:rPr>
        <w:t xml:space="preserve">. Информировать Администрацию </w:t>
      </w:r>
      <w:proofErr w:type="spellStart"/>
      <w:r w:rsidR="00DA3ACA" w:rsidRPr="006F06B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A3ACA" w:rsidRPr="006F06BF">
        <w:rPr>
          <w:rFonts w:ascii="Times New Roman" w:hAnsi="Times New Roman" w:cs="Times New Roman"/>
          <w:sz w:val="24"/>
          <w:szCs w:val="24"/>
        </w:rPr>
        <w:t xml:space="preserve"> муниципального района о местах обнаружения незаконной рекламы с целью организации её дальнейшего уничтожения. </w:t>
      </w:r>
    </w:p>
    <w:p w:rsidR="00DA3ACA" w:rsidRPr="006F06BF" w:rsidRDefault="00221C39" w:rsidP="000A0332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D12D91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DA3ACA" w:rsidRPr="006F06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3ACA" w:rsidRPr="006F06BF" w:rsidRDefault="00DA3ACA" w:rsidP="000A0332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системы профилактики </w:t>
      </w:r>
    </w:p>
    <w:p w:rsidR="00DA3ACA" w:rsidRPr="006F06BF" w:rsidRDefault="003A6750" w:rsidP="000A0332">
      <w:pPr>
        <w:tabs>
          <w:tab w:val="left" w:pos="-142"/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4</w:t>
      </w:r>
      <w:r w:rsidR="00DA3ACA" w:rsidRPr="006F06BF">
        <w:rPr>
          <w:rFonts w:ascii="Times New Roman" w:hAnsi="Times New Roman" w:cs="Times New Roman"/>
          <w:sz w:val="24"/>
          <w:szCs w:val="24"/>
        </w:rPr>
        <w:t>. Принять исчерпывающие меры по своевременному выявлению и уничтожению незаконной рекламы в подведомственных учреждениях.</w:t>
      </w:r>
    </w:p>
    <w:p w:rsidR="00DA3ACA" w:rsidRPr="006F06BF" w:rsidRDefault="00DA3ACA" w:rsidP="003A6750">
      <w:pPr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434C68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2017</w:t>
      </w:r>
      <w:r w:rsidR="00D12D91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3ACA" w:rsidRPr="006F06BF" w:rsidRDefault="003A6750" w:rsidP="003A6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5</w:t>
      </w:r>
      <w:r w:rsidR="00DA3ACA" w:rsidRPr="006F06BF">
        <w:rPr>
          <w:rFonts w:ascii="Times New Roman" w:hAnsi="Times New Roman" w:cs="Times New Roman"/>
          <w:sz w:val="24"/>
          <w:szCs w:val="24"/>
        </w:rPr>
        <w:t>. При выявлении незаконной рекламы информировать правоохранительные ведомства по телефонам доверия:</w:t>
      </w:r>
      <w:r w:rsidR="0068490C" w:rsidRPr="006F06BF">
        <w:rPr>
          <w:rFonts w:ascii="Times New Roman" w:hAnsi="Times New Roman" w:cs="Times New Roman"/>
          <w:sz w:val="24"/>
          <w:szCs w:val="24"/>
        </w:rPr>
        <w:t xml:space="preserve"> 4-36-19, 4-20-38</w:t>
      </w:r>
      <w:r w:rsidR="00DA3ACA" w:rsidRPr="006F06BF">
        <w:rPr>
          <w:rFonts w:ascii="Times New Roman" w:hAnsi="Times New Roman" w:cs="Times New Roman"/>
          <w:sz w:val="24"/>
          <w:szCs w:val="24"/>
        </w:rPr>
        <w:t>.</w:t>
      </w:r>
    </w:p>
    <w:p w:rsidR="00DA3ACA" w:rsidRPr="006F06BF" w:rsidRDefault="0068490C" w:rsidP="005F1274">
      <w:pPr>
        <w:tabs>
          <w:tab w:val="left" w:pos="-142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</w:t>
      </w:r>
      <w:r w:rsidR="00DA3ACA" w:rsidRPr="006F06B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A3ACA" w:rsidRPr="006F06BF" w:rsidRDefault="003A6750" w:rsidP="005F1274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3ACA" w:rsidRPr="006F06BF">
        <w:rPr>
          <w:rFonts w:ascii="Times New Roman" w:hAnsi="Times New Roman" w:cs="Times New Roman"/>
          <w:sz w:val="24"/>
          <w:szCs w:val="24"/>
        </w:rPr>
        <w:t>. На постоянной основе организовать работу волонтерского отряда по выявлению и уничтожению незаконной рекламы.</w:t>
      </w:r>
    </w:p>
    <w:p w:rsidR="00DA3ACA" w:rsidRPr="006F06BF" w:rsidRDefault="00DA3ACA" w:rsidP="003A6750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Срок:  </w:t>
      </w:r>
      <w:r w:rsidR="00434C68">
        <w:rPr>
          <w:rFonts w:ascii="Times New Roman" w:hAnsi="Times New Roman" w:cs="Times New Roman"/>
          <w:i/>
          <w:iCs/>
          <w:sz w:val="24"/>
          <w:szCs w:val="24"/>
        </w:rPr>
        <w:t>в течение 2017</w:t>
      </w:r>
      <w:r w:rsidR="00C27A25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3ACA" w:rsidRPr="006F06BF" w:rsidRDefault="003A6750" w:rsidP="003A6750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7</w:t>
      </w:r>
      <w:r w:rsidR="00DA3ACA" w:rsidRPr="006F06BF">
        <w:rPr>
          <w:rFonts w:ascii="Times New Roman" w:hAnsi="Times New Roman" w:cs="Times New Roman"/>
          <w:sz w:val="24"/>
          <w:szCs w:val="24"/>
        </w:rPr>
        <w:t xml:space="preserve">. Организовать проведение акций с распространением информационных листовок о вреде </w:t>
      </w:r>
      <w:r w:rsidR="00324D1A" w:rsidRPr="006F06BF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="00DA3ACA" w:rsidRPr="006F06BF">
        <w:rPr>
          <w:rFonts w:ascii="Times New Roman" w:hAnsi="Times New Roman" w:cs="Times New Roman"/>
          <w:sz w:val="24"/>
          <w:szCs w:val="24"/>
        </w:rPr>
        <w:t xml:space="preserve"> с указанием телефонов доверия правоохранительных ведомств </w:t>
      </w:r>
      <w:proofErr w:type="spellStart"/>
      <w:r w:rsidR="00DA3ACA" w:rsidRPr="006F06B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A3ACA" w:rsidRPr="006F06B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A3ACA" w:rsidRPr="006F06BF" w:rsidRDefault="00DA3ACA" w:rsidP="003A6750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>Срок: ежеквартально.</w:t>
      </w:r>
    </w:p>
    <w:p w:rsidR="00DA3ACA" w:rsidRPr="006F06BF" w:rsidRDefault="003A6750" w:rsidP="005F1274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8</w:t>
      </w:r>
      <w:r w:rsidR="00DA3ACA" w:rsidRPr="006F06BF">
        <w:rPr>
          <w:rFonts w:ascii="Times New Roman" w:hAnsi="Times New Roman" w:cs="Times New Roman"/>
          <w:sz w:val="24"/>
          <w:szCs w:val="24"/>
        </w:rPr>
        <w:t>. Организовать в подведомственных учреждениях лекции о вреде употребления наркотических средств, в том числе</w:t>
      </w:r>
      <w:r w:rsidR="00571C9B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C47E88" w:rsidRPr="006F06BF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="00571C9B" w:rsidRPr="006F06BF">
        <w:rPr>
          <w:rFonts w:ascii="Times New Roman" w:hAnsi="Times New Roman" w:cs="Times New Roman"/>
          <w:sz w:val="24"/>
          <w:szCs w:val="24"/>
        </w:rPr>
        <w:t>,</w:t>
      </w:r>
      <w:r w:rsidR="00DA3ACA" w:rsidRPr="006F06BF">
        <w:rPr>
          <w:rFonts w:ascii="Times New Roman" w:hAnsi="Times New Roman" w:cs="Times New Roman"/>
          <w:sz w:val="24"/>
          <w:szCs w:val="24"/>
        </w:rPr>
        <w:t xml:space="preserve"> с привлечением представителей правоохранительных ведомств и специалистов наркологов.  </w:t>
      </w:r>
    </w:p>
    <w:p w:rsidR="00DA3ACA" w:rsidRPr="006F06BF" w:rsidRDefault="00434C68" w:rsidP="003A6750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4 квартал 2017</w:t>
      </w:r>
      <w:r w:rsidR="00DA3ACA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65003" w:rsidRPr="006F06BF" w:rsidRDefault="00B65003" w:rsidP="003A6750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0A51" w:rsidRPr="006F06BF" w:rsidRDefault="00647B0B" w:rsidP="00520A51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7BCA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7BCA"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61E95" w:rsidRPr="00761E95">
        <w:rPr>
          <w:rFonts w:ascii="Times New Roman" w:hAnsi="Times New Roman" w:cs="Times New Roman"/>
          <w:b/>
          <w:sz w:val="24"/>
          <w:szCs w:val="24"/>
        </w:rPr>
        <w:t>О работе реабилитационного центра для людей, попавших в трудную жизненную ситуацию «Новое время</w:t>
      </w:r>
      <w:r w:rsidR="00520A51"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20A51" w:rsidRPr="006F06BF" w:rsidRDefault="005A6977" w:rsidP="00520A51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</w:t>
      </w:r>
      <w:r w:rsidR="00761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76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E95">
        <w:rPr>
          <w:rFonts w:ascii="Times New Roman" w:hAnsi="Times New Roman" w:cs="Times New Roman"/>
          <w:sz w:val="24"/>
          <w:szCs w:val="24"/>
        </w:rPr>
        <w:t>Хабихужин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20A51" w:rsidRPr="006F06BF">
        <w:rPr>
          <w:rFonts w:ascii="Times New Roman" w:hAnsi="Times New Roman" w:cs="Times New Roman"/>
          <w:sz w:val="24"/>
          <w:szCs w:val="24"/>
        </w:rPr>
        <w:t>)</w:t>
      </w:r>
    </w:p>
    <w:p w:rsidR="00DA5400" w:rsidRPr="002704E8" w:rsidRDefault="00DA5400" w:rsidP="00DA5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</w:t>
      </w:r>
      <w:r>
        <w:rPr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4E8">
        <w:rPr>
          <w:rFonts w:ascii="Times New Roman" w:hAnsi="Times New Roman" w:cs="Times New Roman"/>
          <w:sz w:val="24"/>
          <w:szCs w:val="24"/>
        </w:rPr>
        <w:t xml:space="preserve">же более 10 лет в посёлке Ельничное </w:t>
      </w:r>
      <w:proofErr w:type="spellStart"/>
      <w:r w:rsidRPr="002704E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704E8">
        <w:rPr>
          <w:rFonts w:ascii="Times New Roman" w:hAnsi="Times New Roman" w:cs="Times New Roman"/>
          <w:sz w:val="24"/>
          <w:szCs w:val="24"/>
        </w:rPr>
        <w:t xml:space="preserve"> района функционирует реабилитационный центр «Новое Время».</w:t>
      </w:r>
      <w:r>
        <w:rPr>
          <w:i/>
          <w:sz w:val="32"/>
          <w:szCs w:val="32"/>
        </w:rPr>
        <w:t xml:space="preserve">     </w:t>
      </w:r>
      <w:r w:rsidRPr="002704E8">
        <w:rPr>
          <w:rFonts w:ascii="Times New Roman" w:hAnsi="Times New Roman" w:cs="Times New Roman"/>
          <w:sz w:val="24"/>
          <w:szCs w:val="24"/>
        </w:rPr>
        <w:t>Основная деятельность нашей организации – это реабилитация и адаптация людей, больных наркоманией и алкоголизмом.</w:t>
      </w:r>
    </w:p>
    <w:p w:rsidR="00DA5400" w:rsidRPr="00E83450" w:rsidRDefault="00DA5400" w:rsidP="00DA540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32"/>
          <w:szCs w:val="32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 xml:space="preserve">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</w:t>
      </w:r>
    </w:p>
    <w:p w:rsidR="00DA5400" w:rsidRPr="00E83450" w:rsidRDefault="00DA5400" w:rsidP="00DA540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Для постепенного возвращения в обычную жизнь работает центр адаптации. Также ведется работа с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E834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созависимыми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) подопечных центра. Многие выпускники центра остаются в нем работать, что бы помогать людям. </w:t>
      </w:r>
    </w:p>
    <w:p w:rsidR="00DA5400" w:rsidRPr="00E83450" w:rsidRDefault="00DA5400" w:rsidP="00DA540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Центр участвует в районной спартакиаде, регулярно проводит футбольные матчи на своей территории.</w:t>
      </w:r>
    </w:p>
    <w:p w:rsidR="00DA5400" w:rsidRPr="00E83450" w:rsidRDefault="00DA5400" w:rsidP="00DA540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3450">
        <w:rPr>
          <w:rFonts w:ascii="Times New Roman" w:hAnsi="Times New Roman" w:cs="Times New Roman"/>
          <w:sz w:val="24"/>
          <w:szCs w:val="24"/>
        </w:rPr>
        <w:t>а Комиссия</w:t>
      </w:r>
    </w:p>
    <w:p w:rsidR="00DA5400" w:rsidRPr="00E83450" w:rsidRDefault="00DA5400" w:rsidP="00DA540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00" w:rsidRPr="00E83450" w:rsidRDefault="005A6977" w:rsidP="00DA5400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представителя</w:t>
      </w:r>
      <w:r w:rsidR="00DA5400" w:rsidRPr="00E83450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Хабихужиной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DA5400">
        <w:rPr>
          <w:rFonts w:ascii="Times New Roman" w:hAnsi="Times New Roman" w:cs="Times New Roman"/>
          <w:sz w:val="24"/>
          <w:szCs w:val="24"/>
        </w:rPr>
        <w:t>.</w:t>
      </w:r>
      <w:r w:rsidR="00DA5400" w:rsidRPr="00E8345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DA5400" w:rsidRPr="00E83450" w:rsidRDefault="00DA5400" w:rsidP="00DA5400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A5400" w:rsidRPr="00E83450" w:rsidRDefault="00DA5400" w:rsidP="00DA5400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нтра «Новое время» (Д.Н.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Хабихужин</w:t>
      </w:r>
      <w:proofErr w:type="spellEnd"/>
      <w:r w:rsidRPr="00E8345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A5400" w:rsidRPr="00E83450" w:rsidRDefault="00DA5400" w:rsidP="00DA5400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улучшение условий проживания наркозависимых и 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алкозависимых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 лиц, находящихся на реабилитации.</w:t>
      </w:r>
    </w:p>
    <w:p w:rsidR="00DA5400" w:rsidRPr="00E83450" w:rsidRDefault="00DA5400" w:rsidP="00DA5400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межведомственное взаимодействие с учреждениями системы профилактики района в рамках реализации профилактических мероприятий 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 Программы, пропаганды здорового образа жизни.</w:t>
      </w:r>
    </w:p>
    <w:p w:rsidR="00DA5400" w:rsidRDefault="00DA5400" w:rsidP="00DA5400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5F7BCA" w:rsidRPr="006F06BF" w:rsidRDefault="005A6977" w:rsidP="00384792">
      <w:pPr>
        <w:pStyle w:val="a3"/>
        <w:tabs>
          <w:tab w:val="left" w:pos="0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0A51" w:rsidRPr="006F06BF">
        <w:rPr>
          <w:rFonts w:ascii="Times New Roman" w:hAnsi="Times New Roman" w:cs="Times New Roman"/>
          <w:sz w:val="24"/>
          <w:szCs w:val="24"/>
        </w:rPr>
        <w:t>.</w:t>
      </w:r>
      <w:r w:rsidR="00520A51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0A51" w:rsidRPr="006F06B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</w:t>
      </w:r>
      <w:proofErr w:type="spellStart"/>
      <w:r w:rsidR="00520A51" w:rsidRPr="006F06BF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520A51" w:rsidRPr="006F06BF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520A51" w:rsidRPr="006F06B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520A51" w:rsidRPr="006F06BF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</w:t>
      </w:r>
      <w:r w:rsidR="00384792" w:rsidRPr="006F06BF"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В.А. </w:t>
      </w:r>
      <w:proofErr w:type="spellStart"/>
      <w:r w:rsidR="00384792" w:rsidRPr="006F06BF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384792" w:rsidRPr="006F0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BCA" w:rsidRPr="006F06BF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 w:rsidRPr="006F06BF">
        <w:rPr>
          <w:rFonts w:ascii="Times New Roman" w:hAnsi="Times New Roman" w:cs="Times New Roman"/>
          <w:sz w:val="24"/>
          <w:szCs w:val="24"/>
        </w:rPr>
        <w:t xml:space="preserve">   </w:t>
      </w:r>
      <w:r w:rsidR="00B66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6BF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5F7BCA" w:rsidRPr="006F06BF" w:rsidSect="006F06BF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9F" w:rsidRDefault="0039539F" w:rsidP="00E52F83">
      <w:pPr>
        <w:spacing w:line="240" w:lineRule="auto"/>
      </w:pPr>
      <w:r>
        <w:separator/>
      </w:r>
    </w:p>
  </w:endnote>
  <w:endnote w:type="continuationSeparator" w:id="0">
    <w:p w:rsidR="0039539F" w:rsidRDefault="0039539F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9F" w:rsidRDefault="0039539F" w:rsidP="00E52F83">
      <w:pPr>
        <w:spacing w:line="240" w:lineRule="auto"/>
      </w:pPr>
      <w:r>
        <w:separator/>
      </w:r>
    </w:p>
  </w:footnote>
  <w:footnote w:type="continuationSeparator" w:id="0">
    <w:p w:rsidR="0039539F" w:rsidRDefault="0039539F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8C5EA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813272"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EEA"/>
    <w:multiLevelType w:val="hybridMultilevel"/>
    <w:tmpl w:val="B4827ABC"/>
    <w:lvl w:ilvl="0" w:tplc="A3CA2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D4905"/>
    <w:multiLevelType w:val="hybridMultilevel"/>
    <w:tmpl w:val="2A6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7"/>
  </w:num>
  <w:num w:numId="5">
    <w:abstractNumId w:val="26"/>
  </w:num>
  <w:num w:numId="6">
    <w:abstractNumId w:val="18"/>
  </w:num>
  <w:num w:numId="7">
    <w:abstractNumId w:val="13"/>
  </w:num>
  <w:num w:numId="8">
    <w:abstractNumId w:val="25"/>
  </w:num>
  <w:num w:numId="9">
    <w:abstractNumId w:val="21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7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8"/>
  </w:num>
  <w:num w:numId="21">
    <w:abstractNumId w:val="20"/>
  </w:num>
  <w:num w:numId="22">
    <w:abstractNumId w:val="24"/>
  </w:num>
  <w:num w:numId="23">
    <w:abstractNumId w:val="16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25BFB"/>
    <w:rsid w:val="000324B0"/>
    <w:rsid w:val="00037001"/>
    <w:rsid w:val="00040DE5"/>
    <w:rsid w:val="000420B5"/>
    <w:rsid w:val="00042C7D"/>
    <w:rsid w:val="00051577"/>
    <w:rsid w:val="0006294F"/>
    <w:rsid w:val="000718BA"/>
    <w:rsid w:val="00074302"/>
    <w:rsid w:val="00076D87"/>
    <w:rsid w:val="00077C5E"/>
    <w:rsid w:val="000816BC"/>
    <w:rsid w:val="00083244"/>
    <w:rsid w:val="00083275"/>
    <w:rsid w:val="0008707B"/>
    <w:rsid w:val="00092AF3"/>
    <w:rsid w:val="00093042"/>
    <w:rsid w:val="00093AD0"/>
    <w:rsid w:val="000A0332"/>
    <w:rsid w:val="000A3CA1"/>
    <w:rsid w:val="000A4FF5"/>
    <w:rsid w:val="000A756C"/>
    <w:rsid w:val="000B1062"/>
    <w:rsid w:val="000B298F"/>
    <w:rsid w:val="000B5F47"/>
    <w:rsid w:val="000C43D2"/>
    <w:rsid w:val="000C62D7"/>
    <w:rsid w:val="000C7070"/>
    <w:rsid w:val="000D3D89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26542"/>
    <w:rsid w:val="00131851"/>
    <w:rsid w:val="001351BB"/>
    <w:rsid w:val="0013734F"/>
    <w:rsid w:val="0013788F"/>
    <w:rsid w:val="001416A5"/>
    <w:rsid w:val="001432D6"/>
    <w:rsid w:val="0014355B"/>
    <w:rsid w:val="00143C40"/>
    <w:rsid w:val="0015068C"/>
    <w:rsid w:val="00150DE3"/>
    <w:rsid w:val="00151376"/>
    <w:rsid w:val="00155B21"/>
    <w:rsid w:val="00156C75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863B6"/>
    <w:rsid w:val="00187205"/>
    <w:rsid w:val="00192C90"/>
    <w:rsid w:val="00192D64"/>
    <w:rsid w:val="00193922"/>
    <w:rsid w:val="001A1675"/>
    <w:rsid w:val="001A3B60"/>
    <w:rsid w:val="001A44DC"/>
    <w:rsid w:val="001A6711"/>
    <w:rsid w:val="001A6EB6"/>
    <w:rsid w:val="001B4A38"/>
    <w:rsid w:val="001B5604"/>
    <w:rsid w:val="001B6D9E"/>
    <w:rsid w:val="001C3245"/>
    <w:rsid w:val="001C4715"/>
    <w:rsid w:val="001C5BFA"/>
    <w:rsid w:val="001D0704"/>
    <w:rsid w:val="001D4B49"/>
    <w:rsid w:val="001E432C"/>
    <w:rsid w:val="001F247F"/>
    <w:rsid w:val="001F3F53"/>
    <w:rsid w:val="001F64A9"/>
    <w:rsid w:val="002000A1"/>
    <w:rsid w:val="00205445"/>
    <w:rsid w:val="00213725"/>
    <w:rsid w:val="002144BB"/>
    <w:rsid w:val="00214CB6"/>
    <w:rsid w:val="002208D8"/>
    <w:rsid w:val="00221C39"/>
    <w:rsid w:val="00222514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46F2"/>
    <w:rsid w:val="002665BF"/>
    <w:rsid w:val="00271CA9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B1D4F"/>
    <w:rsid w:val="002B7EB6"/>
    <w:rsid w:val="002C04BB"/>
    <w:rsid w:val="002C0FAE"/>
    <w:rsid w:val="002C1530"/>
    <w:rsid w:val="002C608A"/>
    <w:rsid w:val="002C6BC1"/>
    <w:rsid w:val="002D201B"/>
    <w:rsid w:val="002D3F7B"/>
    <w:rsid w:val="002D6E9B"/>
    <w:rsid w:val="002E53D8"/>
    <w:rsid w:val="002F1084"/>
    <w:rsid w:val="002F2E08"/>
    <w:rsid w:val="002F5D82"/>
    <w:rsid w:val="002F6F69"/>
    <w:rsid w:val="00300ED9"/>
    <w:rsid w:val="00306174"/>
    <w:rsid w:val="003126AC"/>
    <w:rsid w:val="00317759"/>
    <w:rsid w:val="00320D91"/>
    <w:rsid w:val="003214C5"/>
    <w:rsid w:val="003229E2"/>
    <w:rsid w:val="00324D1A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47F7F"/>
    <w:rsid w:val="003646B5"/>
    <w:rsid w:val="00365326"/>
    <w:rsid w:val="00371F8F"/>
    <w:rsid w:val="00375E49"/>
    <w:rsid w:val="003811D9"/>
    <w:rsid w:val="00383D8C"/>
    <w:rsid w:val="00384792"/>
    <w:rsid w:val="003912C6"/>
    <w:rsid w:val="0039539F"/>
    <w:rsid w:val="003A65E5"/>
    <w:rsid w:val="003A6750"/>
    <w:rsid w:val="003C292B"/>
    <w:rsid w:val="003D218C"/>
    <w:rsid w:val="003D3398"/>
    <w:rsid w:val="003D3DAB"/>
    <w:rsid w:val="003D59F5"/>
    <w:rsid w:val="003E7EFE"/>
    <w:rsid w:val="003F49F4"/>
    <w:rsid w:val="003F5888"/>
    <w:rsid w:val="00403206"/>
    <w:rsid w:val="00403985"/>
    <w:rsid w:val="00403E43"/>
    <w:rsid w:val="00405C08"/>
    <w:rsid w:val="004069D5"/>
    <w:rsid w:val="00410844"/>
    <w:rsid w:val="004121EC"/>
    <w:rsid w:val="00413F6D"/>
    <w:rsid w:val="00426418"/>
    <w:rsid w:val="00430758"/>
    <w:rsid w:val="00431B4F"/>
    <w:rsid w:val="00434C68"/>
    <w:rsid w:val="004354F4"/>
    <w:rsid w:val="004373F6"/>
    <w:rsid w:val="00440C0F"/>
    <w:rsid w:val="00442CA2"/>
    <w:rsid w:val="004457F6"/>
    <w:rsid w:val="004512F5"/>
    <w:rsid w:val="00454EF7"/>
    <w:rsid w:val="004601F5"/>
    <w:rsid w:val="00464D08"/>
    <w:rsid w:val="00467EFD"/>
    <w:rsid w:val="00470666"/>
    <w:rsid w:val="00470AC3"/>
    <w:rsid w:val="00477E13"/>
    <w:rsid w:val="00483A37"/>
    <w:rsid w:val="00484644"/>
    <w:rsid w:val="00484EEC"/>
    <w:rsid w:val="00485445"/>
    <w:rsid w:val="00495A31"/>
    <w:rsid w:val="00495F5E"/>
    <w:rsid w:val="004972F2"/>
    <w:rsid w:val="004A10D9"/>
    <w:rsid w:val="004A3711"/>
    <w:rsid w:val="004A6AE4"/>
    <w:rsid w:val="004B1AF5"/>
    <w:rsid w:val="004C3497"/>
    <w:rsid w:val="004C6430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0A51"/>
    <w:rsid w:val="0052390D"/>
    <w:rsid w:val="00524C91"/>
    <w:rsid w:val="00524F2A"/>
    <w:rsid w:val="00526ECC"/>
    <w:rsid w:val="00531208"/>
    <w:rsid w:val="00535063"/>
    <w:rsid w:val="00535CE9"/>
    <w:rsid w:val="00535EC1"/>
    <w:rsid w:val="0053636D"/>
    <w:rsid w:val="005410D4"/>
    <w:rsid w:val="00556AF6"/>
    <w:rsid w:val="00563264"/>
    <w:rsid w:val="0056500C"/>
    <w:rsid w:val="00565942"/>
    <w:rsid w:val="0056737E"/>
    <w:rsid w:val="00567712"/>
    <w:rsid w:val="005678EF"/>
    <w:rsid w:val="00571C9B"/>
    <w:rsid w:val="005739C2"/>
    <w:rsid w:val="00583124"/>
    <w:rsid w:val="005875C8"/>
    <w:rsid w:val="005A0754"/>
    <w:rsid w:val="005A15BA"/>
    <w:rsid w:val="005A2791"/>
    <w:rsid w:val="005A6977"/>
    <w:rsid w:val="005B3C82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D5616"/>
    <w:rsid w:val="005D7D02"/>
    <w:rsid w:val="005E27C3"/>
    <w:rsid w:val="005F0C89"/>
    <w:rsid w:val="005F1274"/>
    <w:rsid w:val="005F14A2"/>
    <w:rsid w:val="005F39C9"/>
    <w:rsid w:val="005F7BCA"/>
    <w:rsid w:val="00600D63"/>
    <w:rsid w:val="006072B3"/>
    <w:rsid w:val="006120A0"/>
    <w:rsid w:val="006133FC"/>
    <w:rsid w:val="00614907"/>
    <w:rsid w:val="006156B5"/>
    <w:rsid w:val="00624BB0"/>
    <w:rsid w:val="00630F8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8340F"/>
    <w:rsid w:val="0068354A"/>
    <w:rsid w:val="00683655"/>
    <w:rsid w:val="0068490C"/>
    <w:rsid w:val="00686C75"/>
    <w:rsid w:val="006905FE"/>
    <w:rsid w:val="006924BD"/>
    <w:rsid w:val="00692CCC"/>
    <w:rsid w:val="006A2CDB"/>
    <w:rsid w:val="006A4C80"/>
    <w:rsid w:val="006B06D8"/>
    <w:rsid w:val="006B0AAF"/>
    <w:rsid w:val="006B4AC5"/>
    <w:rsid w:val="006D0DAE"/>
    <w:rsid w:val="006D19CE"/>
    <w:rsid w:val="006D42A4"/>
    <w:rsid w:val="006E111B"/>
    <w:rsid w:val="006E142F"/>
    <w:rsid w:val="006E1AA3"/>
    <w:rsid w:val="006E3D8D"/>
    <w:rsid w:val="006F06BF"/>
    <w:rsid w:val="006F192F"/>
    <w:rsid w:val="007152AE"/>
    <w:rsid w:val="0072181B"/>
    <w:rsid w:val="00725298"/>
    <w:rsid w:val="00733744"/>
    <w:rsid w:val="007337AC"/>
    <w:rsid w:val="00733CCA"/>
    <w:rsid w:val="00734D2B"/>
    <w:rsid w:val="007377A2"/>
    <w:rsid w:val="0073795A"/>
    <w:rsid w:val="0074031E"/>
    <w:rsid w:val="00740705"/>
    <w:rsid w:val="00742297"/>
    <w:rsid w:val="00755937"/>
    <w:rsid w:val="007576B4"/>
    <w:rsid w:val="0076056E"/>
    <w:rsid w:val="0076125E"/>
    <w:rsid w:val="00761E95"/>
    <w:rsid w:val="00772C42"/>
    <w:rsid w:val="007755ED"/>
    <w:rsid w:val="007842F4"/>
    <w:rsid w:val="0078493E"/>
    <w:rsid w:val="0078538D"/>
    <w:rsid w:val="00785FD0"/>
    <w:rsid w:val="00787E5D"/>
    <w:rsid w:val="00792960"/>
    <w:rsid w:val="007945A0"/>
    <w:rsid w:val="007A34FE"/>
    <w:rsid w:val="007A5250"/>
    <w:rsid w:val="007B5275"/>
    <w:rsid w:val="007B6B5D"/>
    <w:rsid w:val="007B6CC5"/>
    <w:rsid w:val="007B7A21"/>
    <w:rsid w:val="007C4437"/>
    <w:rsid w:val="007C5409"/>
    <w:rsid w:val="007C5468"/>
    <w:rsid w:val="007D4340"/>
    <w:rsid w:val="007D71C9"/>
    <w:rsid w:val="007E2B21"/>
    <w:rsid w:val="007E3DFB"/>
    <w:rsid w:val="007E7434"/>
    <w:rsid w:val="007F06AE"/>
    <w:rsid w:val="007F0F34"/>
    <w:rsid w:val="007F52CF"/>
    <w:rsid w:val="008103C2"/>
    <w:rsid w:val="00811554"/>
    <w:rsid w:val="00813272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632E6"/>
    <w:rsid w:val="008732AD"/>
    <w:rsid w:val="0088583A"/>
    <w:rsid w:val="00886B10"/>
    <w:rsid w:val="008949FA"/>
    <w:rsid w:val="00897185"/>
    <w:rsid w:val="0089730B"/>
    <w:rsid w:val="00897D15"/>
    <w:rsid w:val="008A1A66"/>
    <w:rsid w:val="008A35C4"/>
    <w:rsid w:val="008A3BCB"/>
    <w:rsid w:val="008A53E2"/>
    <w:rsid w:val="008A5659"/>
    <w:rsid w:val="008B79E0"/>
    <w:rsid w:val="008B79FE"/>
    <w:rsid w:val="008C21FE"/>
    <w:rsid w:val="008C51EE"/>
    <w:rsid w:val="008C5EAB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7CDF"/>
    <w:rsid w:val="00922B2A"/>
    <w:rsid w:val="00926F06"/>
    <w:rsid w:val="00926FA8"/>
    <w:rsid w:val="00936A74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35F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9B7"/>
    <w:rsid w:val="00996BB6"/>
    <w:rsid w:val="00996C9C"/>
    <w:rsid w:val="009A18E2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25F0"/>
    <w:rsid w:val="009E3316"/>
    <w:rsid w:val="009E34C7"/>
    <w:rsid w:val="009E6E97"/>
    <w:rsid w:val="009F3B40"/>
    <w:rsid w:val="00A04267"/>
    <w:rsid w:val="00A10E70"/>
    <w:rsid w:val="00A11E77"/>
    <w:rsid w:val="00A13748"/>
    <w:rsid w:val="00A13D78"/>
    <w:rsid w:val="00A202A9"/>
    <w:rsid w:val="00A22B2B"/>
    <w:rsid w:val="00A42132"/>
    <w:rsid w:val="00A43A66"/>
    <w:rsid w:val="00A50035"/>
    <w:rsid w:val="00A5048B"/>
    <w:rsid w:val="00A50A27"/>
    <w:rsid w:val="00A6291B"/>
    <w:rsid w:val="00A6357B"/>
    <w:rsid w:val="00A641B6"/>
    <w:rsid w:val="00A66F93"/>
    <w:rsid w:val="00A67604"/>
    <w:rsid w:val="00A67EFC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1CDA"/>
    <w:rsid w:val="00AE2547"/>
    <w:rsid w:val="00AE3B10"/>
    <w:rsid w:val="00AF0499"/>
    <w:rsid w:val="00AF1E92"/>
    <w:rsid w:val="00AF71B0"/>
    <w:rsid w:val="00B04EB7"/>
    <w:rsid w:val="00B05B58"/>
    <w:rsid w:val="00B11D03"/>
    <w:rsid w:val="00B13C54"/>
    <w:rsid w:val="00B1436E"/>
    <w:rsid w:val="00B14AB5"/>
    <w:rsid w:val="00B21382"/>
    <w:rsid w:val="00B2448E"/>
    <w:rsid w:val="00B3240B"/>
    <w:rsid w:val="00B32771"/>
    <w:rsid w:val="00B333C9"/>
    <w:rsid w:val="00B33CB0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09F"/>
    <w:rsid w:val="00B5219E"/>
    <w:rsid w:val="00B601DF"/>
    <w:rsid w:val="00B61C18"/>
    <w:rsid w:val="00B65003"/>
    <w:rsid w:val="00B66308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178A3"/>
    <w:rsid w:val="00C208A8"/>
    <w:rsid w:val="00C21B4B"/>
    <w:rsid w:val="00C230BB"/>
    <w:rsid w:val="00C24AF1"/>
    <w:rsid w:val="00C27A25"/>
    <w:rsid w:val="00C3087D"/>
    <w:rsid w:val="00C313D9"/>
    <w:rsid w:val="00C31CA8"/>
    <w:rsid w:val="00C31E95"/>
    <w:rsid w:val="00C43693"/>
    <w:rsid w:val="00C47585"/>
    <w:rsid w:val="00C47E88"/>
    <w:rsid w:val="00C53304"/>
    <w:rsid w:val="00C56892"/>
    <w:rsid w:val="00C64C56"/>
    <w:rsid w:val="00C65FE3"/>
    <w:rsid w:val="00C7189C"/>
    <w:rsid w:val="00C84598"/>
    <w:rsid w:val="00C963D2"/>
    <w:rsid w:val="00C97795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0EC"/>
    <w:rsid w:val="00CD4538"/>
    <w:rsid w:val="00CD5CED"/>
    <w:rsid w:val="00CE0EEF"/>
    <w:rsid w:val="00CE156F"/>
    <w:rsid w:val="00CF2B79"/>
    <w:rsid w:val="00CF4618"/>
    <w:rsid w:val="00CF637F"/>
    <w:rsid w:val="00CF7A40"/>
    <w:rsid w:val="00D04ABB"/>
    <w:rsid w:val="00D1070F"/>
    <w:rsid w:val="00D1141C"/>
    <w:rsid w:val="00D1287E"/>
    <w:rsid w:val="00D12D91"/>
    <w:rsid w:val="00D17C0B"/>
    <w:rsid w:val="00D216AF"/>
    <w:rsid w:val="00D23565"/>
    <w:rsid w:val="00D27230"/>
    <w:rsid w:val="00D3006E"/>
    <w:rsid w:val="00D3222B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05A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A3ACA"/>
    <w:rsid w:val="00DA5400"/>
    <w:rsid w:val="00DB1290"/>
    <w:rsid w:val="00DB50CF"/>
    <w:rsid w:val="00DD0342"/>
    <w:rsid w:val="00DD447B"/>
    <w:rsid w:val="00DD7358"/>
    <w:rsid w:val="00DE0A81"/>
    <w:rsid w:val="00DE2AEF"/>
    <w:rsid w:val="00DE3256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3061C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4D39"/>
    <w:rsid w:val="00E6505F"/>
    <w:rsid w:val="00E71958"/>
    <w:rsid w:val="00E74275"/>
    <w:rsid w:val="00E75B43"/>
    <w:rsid w:val="00E76A19"/>
    <w:rsid w:val="00E8187A"/>
    <w:rsid w:val="00E83450"/>
    <w:rsid w:val="00E87D80"/>
    <w:rsid w:val="00E87DBC"/>
    <w:rsid w:val="00E90E2F"/>
    <w:rsid w:val="00E963A3"/>
    <w:rsid w:val="00E97277"/>
    <w:rsid w:val="00EA1140"/>
    <w:rsid w:val="00EA37B8"/>
    <w:rsid w:val="00EA40FD"/>
    <w:rsid w:val="00EB10EB"/>
    <w:rsid w:val="00EB6919"/>
    <w:rsid w:val="00ED19C5"/>
    <w:rsid w:val="00ED219A"/>
    <w:rsid w:val="00ED6D28"/>
    <w:rsid w:val="00EE377B"/>
    <w:rsid w:val="00EE3FBB"/>
    <w:rsid w:val="00EE4C3B"/>
    <w:rsid w:val="00EF5095"/>
    <w:rsid w:val="00EF589A"/>
    <w:rsid w:val="00F04876"/>
    <w:rsid w:val="00F04C20"/>
    <w:rsid w:val="00F07D2B"/>
    <w:rsid w:val="00F23B26"/>
    <w:rsid w:val="00F24F3B"/>
    <w:rsid w:val="00F250F8"/>
    <w:rsid w:val="00F2569E"/>
    <w:rsid w:val="00F257AC"/>
    <w:rsid w:val="00F3517D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1248"/>
    <w:rsid w:val="00F814C0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6F6"/>
    <w:rsid w:val="00FB2BA0"/>
    <w:rsid w:val="00FB4E21"/>
    <w:rsid w:val="00FB5803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DA3ACA"/>
    <w:rPr>
      <w:spacing w:val="-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DA3ACA"/>
    <w:pPr>
      <w:shd w:val="clear" w:color="auto" w:fill="FFFFFF"/>
      <w:spacing w:after="240" w:line="240" w:lineRule="atLeast"/>
      <w:jc w:val="center"/>
    </w:pPr>
    <w:rPr>
      <w:rFonts w:cs="Times New Roman"/>
      <w:spacing w:val="-5"/>
      <w:sz w:val="25"/>
      <w:szCs w:val="25"/>
    </w:rPr>
  </w:style>
  <w:style w:type="paragraph" w:styleId="ad">
    <w:name w:val="Body Text"/>
    <w:basedOn w:val="a"/>
    <w:link w:val="ae"/>
    <w:uiPriority w:val="99"/>
    <w:unhideWhenUsed/>
    <w:rsid w:val="00E719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7195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6140-4A25-4D4A-BEE8-2FABBA1B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22</cp:revision>
  <cp:lastPrinted>2017-09-21T05:59:00Z</cp:lastPrinted>
  <dcterms:created xsi:type="dcterms:W3CDTF">2016-08-18T06:22:00Z</dcterms:created>
  <dcterms:modified xsi:type="dcterms:W3CDTF">2017-09-21T06:00:00Z</dcterms:modified>
</cp:coreProperties>
</file>