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2B" w:rsidRPr="00EF438E" w:rsidRDefault="00BD5E6E" w:rsidP="00BD5E6E">
      <w:pPr>
        <w:pStyle w:val="ConsPlusNormal"/>
        <w:widowControl/>
        <w:ind w:left="10773"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Приложение</w:t>
      </w:r>
      <w:r w:rsidR="00F416D4">
        <w:rPr>
          <w:rFonts w:ascii="Times New Roman" w:hAnsi="Times New Roman" w:cs="Times New Roman"/>
          <w:sz w:val="23"/>
          <w:szCs w:val="23"/>
        </w:rPr>
        <w:t xml:space="preserve"> 3</w:t>
      </w:r>
    </w:p>
    <w:p w:rsidR="00536E2B" w:rsidRPr="00EF438E" w:rsidRDefault="00BD5E6E" w:rsidP="00BD5E6E">
      <w:pPr>
        <w:pStyle w:val="ConsPlusNormal"/>
        <w:widowControl/>
        <w:ind w:left="10773"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к </w:t>
      </w:r>
      <w:r w:rsidR="00536E2B" w:rsidRPr="00EF438E">
        <w:rPr>
          <w:rFonts w:ascii="Times New Roman" w:hAnsi="Times New Roman" w:cs="Times New Roman"/>
          <w:sz w:val="23"/>
          <w:szCs w:val="23"/>
        </w:rPr>
        <w:t xml:space="preserve"> </w:t>
      </w:r>
      <w:r w:rsidR="00536E2B">
        <w:rPr>
          <w:rFonts w:ascii="Times New Roman" w:hAnsi="Times New Roman" w:cs="Times New Roman"/>
          <w:sz w:val="23"/>
          <w:szCs w:val="23"/>
        </w:rPr>
        <w:t>муниципальной</w:t>
      </w:r>
      <w:r>
        <w:rPr>
          <w:rFonts w:ascii="Times New Roman" w:hAnsi="Times New Roman" w:cs="Times New Roman"/>
          <w:sz w:val="23"/>
          <w:szCs w:val="23"/>
        </w:rPr>
        <w:t xml:space="preserve"> программе «Профилактика наркомании в </w:t>
      </w:r>
      <w:proofErr w:type="spellStart"/>
      <w:r>
        <w:rPr>
          <w:rFonts w:ascii="Times New Roman" w:hAnsi="Times New Roman" w:cs="Times New Roman"/>
          <w:sz w:val="23"/>
          <w:szCs w:val="23"/>
        </w:rPr>
        <w:t>Саткинс</w:t>
      </w:r>
      <w:r w:rsidR="00940178">
        <w:rPr>
          <w:rFonts w:ascii="Times New Roman" w:hAnsi="Times New Roman" w:cs="Times New Roman"/>
          <w:sz w:val="23"/>
          <w:szCs w:val="23"/>
        </w:rPr>
        <w:t>ком</w:t>
      </w:r>
      <w:proofErr w:type="spellEnd"/>
      <w:r w:rsidR="00940178">
        <w:rPr>
          <w:rFonts w:ascii="Times New Roman" w:hAnsi="Times New Roman" w:cs="Times New Roman"/>
          <w:sz w:val="23"/>
          <w:szCs w:val="23"/>
        </w:rPr>
        <w:t xml:space="preserve"> муниципальном районе на 2018-2020</w:t>
      </w:r>
      <w:r>
        <w:rPr>
          <w:rFonts w:ascii="Times New Roman" w:hAnsi="Times New Roman" w:cs="Times New Roman"/>
          <w:sz w:val="23"/>
          <w:szCs w:val="23"/>
        </w:rPr>
        <w:t xml:space="preserve"> год</w:t>
      </w:r>
      <w:r w:rsidR="005F321B">
        <w:rPr>
          <w:rFonts w:ascii="Times New Roman" w:hAnsi="Times New Roman" w:cs="Times New Roman"/>
          <w:sz w:val="23"/>
          <w:szCs w:val="23"/>
        </w:rPr>
        <w:t>ы</w:t>
      </w:r>
      <w:r>
        <w:rPr>
          <w:rFonts w:ascii="Times New Roman" w:hAnsi="Times New Roman" w:cs="Times New Roman"/>
          <w:sz w:val="23"/>
          <w:szCs w:val="23"/>
        </w:rPr>
        <w:t>»</w:t>
      </w:r>
    </w:p>
    <w:p w:rsidR="00536E2B" w:rsidRPr="00EF438E" w:rsidRDefault="00536E2B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536E2B" w:rsidRPr="00EF438E" w:rsidRDefault="00536E2B" w:rsidP="007836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EF438E">
        <w:rPr>
          <w:rFonts w:ascii="Times New Roman" w:hAnsi="Times New Roman" w:cs="Times New Roman"/>
          <w:b/>
          <w:bCs/>
          <w:sz w:val="23"/>
          <w:szCs w:val="23"/>
        </w:rPr>
        <w:t>Сводная информация по индикативным п</w:t>
      </w:r>
      <w:r>
        <w:rPr>
          <w:rFonts w:ascii="Times New Roman" w:hAnsi="Times New Roman" w:cs="Times New Roman"/>
          <w:b/>
          <w:bCs/>
          <w:sz w:val="23"/>
          <w:szCs w:val="23"/>
        </w:rPr>
        <w:t>оказателям муниципальной</w:t>
      </w:r>
      <w:r w:rsidRPr="00EF438E">
        <w:rPr>
          <w:rFonts w:ascii="Times New Roman" w:hAnsi="Times New Roman" w:cs="Times New Roman"/>
          <w:b/>
          <w:bCs/>
          <w:sz w:val="23"/>
          <w:szCs w:val="23"/>
        </w:rPr>
        <w:t xml:space="preserve"> программы</w:t>
      </w:r>
    </w:p>
    <w:p w:rsidR="00536E2B" w:rsidRPr="00EF438E" w:rsidRDefault="00536E2B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3"/>
          <w:szCs w:val="23"/>
        </w:rPr>
      </w:pPr>
    </w:p>
    <w:tbl>
      <w:tblPr>
        <w:tblpPr w:leftFromText="180" w:rightFromText="180" w:vertAnchor="text" w:tblpXSpec="right" w:tblpY="1"/>
        <w:tblOverlap w:val="never"/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6"/>
        <w:gridCol w:w="2692"/>
        <w:gridCol w:w="756"/>
        <w:gridCol w:w="756"/>
        <w:gridCol w:w="757"/>
        <w:gridCol w:w="1134"/>
        <w:gridCol w:w="2978"/>
        <w:gridCol w:w="2346"/>
      </w:tblGrid>
      <w:tr w:rsidR="00536E2B" w:rsidRPr="00950CCD">
        <w:trPr>
          <w:trHeight w:val="981"/>
        </w:trPr>
        <w:tc>
          <w:tcPr>
            <w:tcW w:w="3936" w:type="dxa"/>
            <w:vMerge w:val="restart"/>
          </w:tcPr>
          <w:p w:rsidR="00536E2B" w:rsidRPr="00D70257" w:rsidRDefault="00536E2B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>Наименование индикативного показателя</w:t>
            </w:r>
          </w:p>
        </w:tc>
        <w:tc>
          <w:tcPr>
            <w:tcW w:w="2692" w:type="dxa"/>
            <w:vMerge w:val="restart"/>
          </w:tcPr>
          <w:p w:rsidR="00536E2B" w:rsidRPr="00D70257" w:rsidRDefault="00536E2B" w:rsidP="008E2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>Пункты, подпункты</w:t>
            </w:r>
            <w:r w:rsidR="00B178E6">
              <w:rPr>
                <w:rFonts w:ascii="Times New Roman" w:hAnsi="Times New Roman" w:cs="Times New Roman"/>
              </w:rPr>
              <w:t xml:space="preserve"> раздела </w:t>
            </w:r>
            <w:r>
              <w:rPr>
                <w:rFonts w:ascii="Times New Roman" w:hAnsi="Times New Roman" w:cs="Times New Roman"/>
              </w:rPr>
              <w:t xml:space="preserve"> 4 муниципальной программы «Система программных </w:t>
            </w:r>
            <w:r w:rsidRPr="00D70257">
              <w:rPr>
                <w:rFonts w:ascii="Times New Roman" w:hAnsi="Times New Roman" w:cs="Times New Roman"/>
              </w:rPr>
              <w:t>мероприятий», которые направлены на достижение планируемых зн</w:t>
            </w:r>
            <w:r>
              <w:rPr>
                <w:rFonts w:ascii="Times New Roman" w:hAnsi="Times New Roman" w:cs="Times New Roman"/>
              </w:rPr>
              <w:t>ачений индикативных показателей</w:t>
            </w:r>
          </w:p>
        </w:tc>
        <w:tc>
          <w:tcPr>
            <w:tcW w:w="3403" w:type="dxa"/>
            <w:gridSpan w:val="4"/>
          </w:tcPr>
          <w:p w:rsidR="00536E2B" w:rsidRPr="00D70257" w:rsidRDefault="00536E2B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>Планируемое значение показателя в разбивке по годам и по источникам финансирования</w:t>
            </w:r>
          </w:p>
        </w:tc>
        <w:tc>
          <w:tcPr>
            <w:tcW w:w="2978" w:type="dxa"/>
            <w:vMerge w:val="restart"/>
          </w:tcPr>
          <w:p w:rsidR="00536E2B" w:rsidRPr="00D70257" w:rsidRDefault="00536E2B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 xml:space="preserve">Характеристика показателя </w:t>
            </w:r>
          </w:p>
          <w:p w:rsidR="00536E2B" w:rsidRPr="00D70257" w:rsidRDefault="00536E2B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2346" w:type="dxa"/>
            <w:vMerge w:val="restart"/>
          </w:tcPr>
          <w:p w:rsidR="00536E2B" w:rsidRPr="00D70257" w:rsidRDefault="00536E2B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70257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</w:tr>
      <w:tr w:rsidR="00595036" w:rsidRPr="00950CCD" w:rsidTr="00C128CD">
        <w:trPr>
          <w:trHeight w:val="142"/>
        </w:trPr>
        <w:tc>
          <w:tcPr>
            <w:tcW w:w="3936" w:type="dxa"/>
            <w:vMerge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2" w:type="dxa"/>
            <w:vMerge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left="-96" w:right="-107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left="-96" w:right="-107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757" w:type="dxa"/>
          </w:tcPr>
          <w:p w:rsidR="00595036" w:rsidRPr="00EF438E" w:rsidRDefault="00940178" w:rsidP="0073671A">
            <w:pPr>
              <w:pStyle w:val="ConsPlusNormal"/>
              <w:widowControl/>
              <w:ind w:left="-96" w:right="-107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</w:tcPr>
          <w:p w:rsidR="00595036" w:rsidRPr="00EF438E" w:rsidRDefault="00595036" w:rsidP="0009085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Источник финанси</w:t>
            </w: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рования</w:t>
            </w:r>
          </w:p>
        </w:tc>
        <w:tc>
          <w:tcPr>
            <w:tcW w:w="2978" w:type="dxa"/>
            <w:vMerge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46" w:type="dxa"/>
            <w:vMerge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36E2B" w:rsidRPr="00950CCD">
        <w:trPr>
          <w:trHeight w:val="610"/>
        </w:trPr>
        <w:tc>
          <w:tcPr>
            <w:tcW w:w="15355" w:type="dxa"/>
            <w:gridSpan w:val="8"/>
          </w:tcPr>
          <w:p w:rsidR="00536E2B" w:rsidRPr="00950CCD" w:rsidRDefault="00536E2B" w:rsidP="0073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0CC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Цель программы:</w:t>
            </w:r>
            <w:r w:rsidRPr="00950C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D0E16" w:rsidRPr="00C76D93">
              <w:rPr>
                <w:sz w:val="24"/>
                <w:szCs w:val="24"/>
              </w:rPr>
              <w:t xml:space="preserve"> </w:t>
            </w:r>
            <w:r w:rsidR="00ED0E16" w:rsidRPr="00ED0E16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преступностью.</w:t>
            </w:r>
          </w:p>
        </w:tc>
      </w:tr>
      <w:tr w:rsidR="00536E2B" w:rsidRPr="00950CCD">
        <w:trPr>
          <w:trHeight w:val="265"/>
        </w:trPr>
        <w:tc>
          <w:tcPr>
            <w:tcW w:w="15355" w:type="dxa"/>
            <w:gridSpan w:val="8"/>
          </w:tcPr>
          <w:p w:rsidR="00536E2B" w:rsidRPr="00EF438E" w:rsidRDefault="00536E2B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Задача 1 программы:</w:t>
            </w:r>
            <w:r w:rsidRPr="00EF438E">
              <w:rPr>
                <w:rFonts w:ascii="Times New Roman" w:hAnsi="Times New Roman" w:cs="Times New Roman"/>
                <w:snapToGrid w:val="0"/>
                <w:color w:val="000000"/>
                <w:sz w:val="23"/>
                <w:szCs w:val="23"/>
              </w:rPr>
              <w:t xml:space="preserve"> 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несовершеннолетних.</w:t>
            </w:r>
          </w:p>
        </w:tc>
      </w:tr>
      <w:tr w:rsidR="00595036" w:rsidRPr="00950CCD" w:rsidTr="001318E0">
        <w:trPr>
          <w:trHeight w:val="1450"/>
        </w:trPr>
        <w:tc>
          <w:tcPr>
            <w:tcW w:w="3936" w:type="dxa"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Показатель: Доля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</w:p>
        </w:tc>
        <w:tc>
          <w:tcPr>
            <w:tcW w:w="2692" w:type="dxa"/>
          </w:tcPr>
          <w:p w:rsidR="00595036" w:rsidRPr="00EF438E" w:rsidRDefault="00595036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п.1, п.2, п.3, п.4,п.5, п.6, </w:t>
            </w: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 xml:space="preserve">п.7, п.8,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п.9, </w:t>
            </w: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 xml:space="preserve">п.10, п.11,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п.12, п.13,п. 14, </w:t>
            </w: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п.15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    п. 16,п.17,п.18</w:t>
            </w:r>
            <w:r w:rsidR="00982578">
              <w:rPr>
                <w:rFonts w:ascii="Times New Roman" w:hAnsi="Times New Roman" w:cs="Times New Roman"/>
                <w:sz w:val="23"/>
                <w:szCs w:val="23"/>
              </w:rPr>
              <w:t>, п. 19</w:t>
            </w:r>
            <w:proofErr w:type="gramEnd"/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757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1134" w:type="dxa"/>
          </w:tcPr>
          <w:p w:rsidR="00595036" w:rsidRPr="00EF438E" w:rsidRDefault="00AA0A5C" w:rsidP="001C482B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 счет средств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районнного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бюджета</w:t>
            </w:r>
          </w:p>
        </w:tc>
        <w:tc>
          <w:tcPr>
            <w:tcW w:w="2978" w:type="dxa"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Увеличение значения индикативного показателя имеет положительную тенденцию</w:t>
            </w:r>
          </w:p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gramStart"/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ДИП</w:t>
            </w:r>
            <w:proofErr w:type="gramEnd"/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= факт/план)</w:t>
            </w:r>
          </w:p>
        </w:tc>
        <w:tc>
          <w:tcPr>
            <w:tcW w:w="2346" w:type="dxa"/>
          </w:tcPr>
          <w:p w:rsidR="00595036" w:rsidRPr="00EF438E" w:rsidRDefault="00595036" w:rsidP="0073671A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95036" w:rsidRPr="00EF438E" w:rsidRDefault="00595036" w:rsidP="0073671A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  <w:p w:rsidR="00595036" w:rsidRPr="00EF438E" w:rsidRDefault="00C7082A" w:rsidP="0073671A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7082A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8.35pt;margin-top:7.15pt;width:63.7pt;height:0;z-index:1" o:connectortype="straight"/>
              </w:pict>
            </w:r>
            <w:r w:rsidR="00595036" w:rsidRPr="00EF438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  <w:p w:rsidR="00595036" w:rsidRPr="00EF438E" w:rsidRDefault="00595036" w:rsidP="0073671A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</w:p>
        </w:tc>
      </w:tr>
      <w:tr w:rsidR="00595036" w:rsidRPr="00950CCD" w:rsidTr="008F2228">
        <w:trPr>
          <w:trHeight w:val="1840"/>
        </w:trPr>
        <w:tc>
          <w:tcPr>
            <w:tcW w:w="3936" w:type="dxa"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Показатель: Доля больных наркоманией, прошедших лечение и реабилитацию, длительность ремиссии, у которых составляет не менее трех лет, в общей численности больных наркоманией, прошедших лечение и реабилитацию</w:t>
            </w:r>
          </w:p>
        </w:tc>
        <w:tc>
          <w:tcPr>
            <w:tcW w:w="2692" w:type="dxa"/>
          </w:tcPr>
          <w:p w:rsidR="00595036" w:rsidRPr="00EF438E" w:rsidRDefault="00982578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п. 20</w:t>
            </w:r>
            <w:r w:rsidR="00595036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п.21, п.22, п. 23,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24,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25</w:t>
            </w:r>
            <w:r w:rsidR="00595036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9503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r w:rsidR="00595036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756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757" w:type="dxa"/>
          </w:tcPr>
          <w:p w:rsidR="00595036" w:rsidRPr="00EF438E" w:rsidRDefault="00940178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</w:t>
            </w:r>
            <w:r w:rsidR="00D8394F">
              <w:rPr>
                <w:rFonts w:ascii="Times New Roman" w:hAnsi="Times New Roman" w:cs="Times New Roman"/>
                <w:sz w:val="23"/>
                <w:szCs w:val="23"/>
              </w:rPr>
              <w:t xml:space="preserve"> процентов</w:t>
            </w:r>
          </w:p>
        </w:tc>
        <w:tc>
          <w:tcPr>
            <w:tcW w:w="1134" w:type="dxa"/>
          </w:tcPr>
          <w:p w:rsidR="00595036" w:rsidRPr="00EF438E" w:rsidRDefault="00595036" w:rsidP="00AC4E9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95036" w:rsidRPr="00EF438E" w:rsidRDefault="00595036" w:rsidP="00783F11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без финансирования</w:t>
            </w:r>
          </w:p>
        </w:tc>
        <w:tc>
          <w:tcPr>
            <w:tcW w:w="2978" w:type="dxa"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Увеличение значения индикативного показателя имеет положительную тенденцию</w:t>
            </w:r>
          </w:p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gramStart"/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ДИП</w:t>
            </w:r>
            <w:proofErr w:type="gramEnd"/>
            <w:r w:rsidRPr="00EF438E">
              <w:rPr>
                <w:rFonts w:ascii="Times New Roman" w:hAnsi="Times New Roman" w:cs="Times New Roman"/>
                <w:sz w:val="23"/>
                <w:szCs w:val="23"/>
              </w:rPr>
              <w:t>= факт/план)</w:t>
            </w:r>
          </w:p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46" w:type="dxa"/>
          </w:tcPr>
          <w:p w:rsidR="00595036" w:rsidRPr="00EF438E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95036" w:rsidRPr="00595036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</w:t>
            </w:r>
          </w:p>
          <w:p w:rsidR="00595036" w:rsidRPr="00EF438E" w:rsidRDefault="00C7082A" w:rsidP="0073671A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7082A">
              <w:rPr>
                <w:noProof/>
                <w:lang w:eastAsia="ru-RU"/>
              </w:rPr>
              <w:pict>
                <v:shape id="_x0000_s1033" type="#_x0000_t32" style="position:absolute;left:0;text-align:left;margin-left:8.35pt;margin-top:7.15pt;width:63.7pt;height:0;z-index:2" o:connectortype="straight"/>
              </w:pict>
            </w:r>
            <w:r w:rsidR="00595036" w:rsidRPr="00EF438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  <w:p w:rsidR="00595036" w:rsidRPr="00595036" w:rsidRDefault="00595036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</w:t>
            </w:r>
          </w:p>
        </w:tc>
      </w:tr>
    </w:tbl>
    <w:p w:rsidR="00536E2B" w:rsidRPr="00EF438E" w:rsidRDefault="00536E2B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536E2B" w:rsidRPr="00D70257" w:rsidRDefault="00536E2B" w:rsidP="00EF43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70257">
        <w:rPr>
          <w:rFonts w:ascii="Times New Roman" w:hAnsi="Times New Roman" w:cs="Times New Roman"/>
          <w:sz w:val="20"/>
          <w:szCs w:val="20"/>
        </w:rPr>
        <w:t xml:space="preserve">А </w:t>
      </w:r>
      <w:r w:rsidRPr="00D70257">
        <w:rPr>
          <w:rFonts w:ascii="Times New Roman" w:hAnsi="Times New Roman" w:cs="Times New Roman"/>
          <w:sz w:val="20"/>
          <w:szCs w:val="20"/>
        </w:rPr>
        <w:sym w:font="Symbol" w:char="F02D"/>
      </w:r>
      <w:r w:rsidRPr="00D70257">
        <w:rPr>
          <w:rFonts w:ascii="Times New Roman" w:hAnsi="Times New Roman" w:cs="Times New Roman"/>
          <w:sz w:val="20"/>
          <w:szCs w:val="20"/>
        </w:rPr>
        <w:t xml:space="preserve"> численность подростков и молодежи в возрасте от 11 до 24 лет, вовлеченных в профилактические мероприятия Программы</w:t>
      </w:r>
    </w:p>
    <w:p w:rsidR="00536E2B" w:rsidRPr="00D70257" w:rsidRDefault="00536E2B" w:rsidP="00EF43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70257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D70257">
        <w:rPr>
          <w:rFonts w:ascii="Times New Roman" w:hAnsi="Times New Roman" w:cs="Times New Roman"/>
          <w:sz w:val="20"/>
          <w:szCs w:val="20"/>
        </w:rPr>
        <w:t xml:space="preserve"> </w:t>
      </w:r>
      <w:r w:rsidRPr="00D70257">
        <w:rPr>
          <w:rFonts w:ascii="Times New Roman" w:hAnsi="Times New Roman" w:cs="Times New Roman"/>
          <w:sz w:val="20"/>
          <w:szCs w:val="20"/>
        </w:rPr>
        <w:sym w:font="Symbol" w:char="F02D"/>
      </w:r>
      <w:r w:rsidRPr="00D7025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70257">
        <w:rPr>
          <w:rFonts w:ascii="Times New Roman" w:hAnsi="Times New Roman" w:cs="Times New Roman"/>
          <w:sz w:val="20"/>
          <w:szCs w:val="20"/>
        </w:rPr>
        <w:t>общая</w:t>
      </w:r>
      <w:proofErr w:type="gramEnd"/>
      <w:r w:rsidRPr="00D70257">
        <w:rPr>
          <w:rFonts w:ascii="Times New Roman" w:hAnsi="Times New Roman" w:cs="Times New Roman"/>
          <w:sz w:val="20"/>
          <w:szCs w:val="20"/>
        </w:rPr>
        <w:t xml:space="preserve"> численность подростков и молодежи в возрасте от 11 до 24 лет</w:t>
      </w:r>
    </w:p>
    <w:p w:rsidR="00536E2B" w:rsidRPr="00D70257" w:rsidRDefault="00536E2B" w:rsidP="00EF438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70257">
        <w:rPr>
          <w:rFonts w:ascii="Times New Roman" w:hAnsi="Times New Roman" w:cs="Times New Roman"/>
          <w:sz w:val="20"/>
          <w:szCs w:val="20"/>
        </w:rPr>
        <w:t>С – численность больных наркоманией, прошедших лечение и реабилитацию, длительность ремиссии, у которых составляет не менее трех лет</w:t>
      </w:r>
    </w:p>
    <w:p w:rsidR="00536E2B" w:rsidRPr="00EF438E" w:rsidRDefault="00536E2B" w:rsidP="00181D6D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D70257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D70257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Pr="00D70257">
        <w:rPr>
          <w:rFonts w:ascii="Times New Roman" w:hAnsi="Times New Roman" w:cs="Times New Roman"/>
          <w:sz w:val="20"/>
          <w:szCs w:val="20"/>
        </w:rPr>
        <w:t>общая</w:t>
      </w:r>
      <w:proofErr w:type="gramEnd"/>
      <w:r w:rsidRPr="00D70257">
        <w:rPr>
          <w:rFonts w:ascii="Times New Roman" w:hAnsi="Times New Roman" w:cs="Times New Roman"/>
          <w:sz w:val="20"/>
          <w:szCs w:val="20"/>
        </w:rPr>
        <w:t xml:space="preserve"> численность больных наркоманией, прошедших лечение и реабилитацию</w:t>
      </w:r>
    </w:p>
    <w:sectPr w:rsidR="00536E2B" w:rsidRPr="00EF438E" w:rsidSect="00783683">
      <w:headerReference w:type="default" r:id="rId6"/>
      <w:pgSz w:w="16837" w:h="11905" w:orient="landscape"/>
      <w:pgMar w:top="567" w:right="567" w:bottom="567" w:left="85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FE" w:rsidRDefault="001C2BFE" w:rsidP="00E66C15">
      <w:pPr>
        <w:spacing w:after="0" w:line="240" w:lineRule="auto"/>
      </w:pPr>
      <w:r>
        <w:separator/>
      </w:r>
    </w:p>
  </w:endnote>
  <w:endnote w:type="continuationSeparator" w:id="0">
    <w:p w:rsidR="001C2BFE" w:rsidRDefault="001C2BFE" w:rsidP="00E6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FE" w:rsidRDefault="001C2BFE" w:rsidP="00E66C15">
      <w:pPr>
        <w:spacing w:after="0" w:line="240" w:lineRule="auto"/>
      </w:pPr>
      <w:r>
        <w:separator/>
      </w:r>
    </w:p>
  </w:footnote>
  <w:footnote w:type="continuationSeparator" w:id="0">
    <w:p w:rsidR="001C2BFE" w:rsidRDefault="001C2BFE" w:rsidP="00E6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2B" w:rsidRDefault="00C7082A">
    <w:pPr>
      <w:pStyle w:val="a3"/>
      <w:jc w:val="center"/>
    </w:pPr>
    <w:fldSimple w:instr=" PAGE   \* MERGEFORMAT ">
      <w:r w:rsidR="00783683">
        <w:rPr>
          <w:noProof/>
        </w:rPr>
        <w:t>2</w:t>
      </w:r>
    </w:fldSimple>
  </w:p>
  <w:p w:rsidR="00536E2B" w:rsidRDefault="00536E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38E"/>
    <w:rsid w:val="00017B0A"/>
    <w:rsid w:val="0007170E"/>
    <w:rsid w:val="00090856"/>
    <w:rsid w:val="000D40E8"/>
    <w:rsid w:val="00181D6D"/>
    <w:rsid w:val="001C2BFE"/>
    <w:rsid w:val="001C482B"/>
    <w:rsid w:val="001D321B"/>
    <w:rsid w:val="00205924"/>
    <w:rsid w:val="00226B29"/>
    <w:rsid w:val="002855E3"/>
    <w:rsid w:val="003A13A9"/>
    <w:rsid w:val="004A2C4B"/>
    <w:rsid w:val="004D3536"/>
    <w:rsid w:val="004F36B4"/>
    <w:rsid w:val="005123C1"/>
    <w:rsid w:val="00536E2B"/>
    <w:rsid w:val="00560DEE"/>
    <w:rsid w:val="0058766C"/>
    <w:rsid w:val="00595036"/>
    <w:rsid w:val="005F321B"/>
    <w:rsid w:val="00620FD5"/>
    <w:rsid w:val="0069053B"/>
    <w:rsid w:val="00691D0C"/>
    <w:rsid w:val="006D14DD"/>
    <w:rsid w:val="006F49DA"/>
    <w:rsid w:val="00702904"/>
    <w:rsid w:val="00724849"/>
    <w:rsid w:val="00726933"/>
    <w:rsid w:val="0073671A"/>
    <w:rsid w:val="00736AB9"/>
    <w:rsid w:val="00751A0B"/>
    <w:rsid w:val="00783683"/>
    <w:rsid w:val="00783F11"/>
    <w:rsid w:val="0085661D"/>
    <w:rsid w:val="00871DE4"/>
    <w:rsid w:val="008C7B0C"/>
    <w:rsid w:val="008E21B5"/>
    <w:rsid w:val="008F2385"/>
    <w:rsid w:val="00940178"/>
    <w:rsid w:val="00950CCD"/>
    <w:rsid w:val="00982578"/>
    <w:rsid w:val="00986548"/>
    <w:rsid w:val="009A0261"/>
    <w:rsid w:val="009B01EA"/>
    <w:rsid w:val="009C3CC3"/>
    <w:rsid w:val="009D199A"/>
    <w:rsid w:val="00A23725"/>
    <w:rsid w:val="00A5678B"/>
    <w:rsid w:val="00A6483B"/>
    <w:rsid w:val="00AA0A5C"/>
    <w:rsid w:val="00AC4E99"/>
    <w:rsid w:val="00B04394"/>
    <w:rsid w:val="00B068E8"/>
    <w:rsid w:val="00B178E6"/>
    <w:rsid w:val="00B255A5"/>
    <w:rsid w:val="00B74948"/>
    <w:rsid w:val="00BD2214"/>
    <w:rsid w:val="00BD5E6E"/>
    <w:rsid w:val="00C35A51"/>
    <w:rsid w:val="00C70033"/>
    <w:rsid w:val="00C7082A"/>
    <w:rsid w:val="00C74130"/>
    <w:rsid w:val="00C828AD"/>
    <w:rsid w:val="00CF4942"/>
    <w:rsid w:val="00D5207E"/>
    <w:rsid w:val="00D70257"/>
    <w:rsid w:val="00D8394F"/>
    <w:rsid w:val="00DE5B9A"/>
    <w:rsid w:val="00E30AC7"/>
    <w:rsid w:val="00E5278A"/>
    <w:rsid w:val="00E66C15"/>
    <w:rsid w:val="00EC0FC7"/>
    <w:rsid w:val="00ED0E16"/>
    <w:rsid w:val="00EE25E5"/>
    <w:rsid w:val="00EF438E"/>
    <w:rsid w:val="00EF75B3"/>
    <w:rsid w:val="00F03421"/>
    <w:rsid w:val="00F416D4"/>
    <w:rsid w:val="00F65057"/>
    <w:rsid w:val="00FA7056"/>
    <w:rsid w:val="00FF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  <o:rules v:ext="edit">
        <o:r id="V:Rule3" type="connector" idref="#_x0000_s1033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38E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F43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EF438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350</Words>
  <Characters>1997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Боботков</cp:lastModifiedBy>
  <cp:revision>26</cp:revision>
  <cp:lastPrinted>2016-01-27T03:27:00Z</cp:lastPrinted>
  <dcterms:created xsi:type="dcterms:W3CDTF">2013-04-23T08:03:00Z</dcterms:created>
  <dcterms:modified xsi:type="dcterms:W3CDTF">2018-01-09T05:16:00Z</dcterms:modified>
</cp:coreProperties>
</file>