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2" w:rsidRDefault="00145162" w:rsidP="00145162">
      <w:pPr>
        <w:jc w:val="center"/>
        <w:rPr>
          <w:sz w:val="28"/>
          <w:szCs w:val="28"/>
        </w:rPr>
      </w:pPr>
      <w:r>
        <w:rPr>
          <w:noProof/>
          <w:sz w:val="17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162" w:rsidRDefault="00145162" w:rsidP="00145162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45162" w:rsidRDefault="00145162" w:rsidP="00145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МЕЖЕВОГО ГОРОДСКОГО ПОСЕЛЕНИЯ</w:t>
      </w:r>
    </w:p>
    <w:p w:rsidR="00145162" w:rsidRDefault="00145162" w:rsidP="00145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РАЙОНА ЧЕЛЯБИНСКОЙ ОБЛАСТИ</w:t>
      </w:r>
    </w:p>
    <w:p w:rsidR="00145162" w:rsidRDefault="00D01A9E" w:rsidP="00145162">
      <w:pPr>
        <w:jc w:val="center"/>
        <w:rPr>
          <w:sz w:val="14"/>
        </w:rPr>
      </w:pPr>
      <w:r w:rsidRPr="00D01A9E">
        <w:pict>
          <v:line id="_x0000_s1026" style="position:absolute;left:0;text-align:left;z-index:251660288" from="0,8.75pt" to="510pt,8.75pt" o:allowincell="f" strokeweight="1pt"/>
        </w:pict>
      </w:r>
    </w:p>
    <w:p w:rsidR="00145162" w:rsidRDefault="00145162" w:rsidP="00145162">
      <w:pPr>
        <w:jc w:val="center"/>
        <w:rPr>
          <w:sz w:val="20"/>
          <w:szCs w:val="20"/>
        </w:rPr>
      </w:pPr>
      <w:r>
        <w:rPr>
          <w:sz w:val="20"/>
          <w:szCs w:val="20"/>
        </w:rPr>
        <w:t>456905 пос. Межевой Саткинского р-на Челябинской области, ул. Карла Маркса, 5а, тел.: (351-61) 96-1-01, 96-1-02</w:t>
      </w:r>
    </w:p>
    <w:p w:rsidR="00145162" w:rsidRDefault="00145162" w:rsidP="00145162">
      <w:pPr>
        <w:rPr>
          <w:sz w:val="17"/>
        </w:rPr>
      </w:pPr>
    </w:p>
    <w:p w:rsidR="00145162" w:rsidRDefault="00145162" w:rsidP="00145162">
      <w:pPr>
        <w:jc w:val="both"/>
      </w:pPr>
      <w:r>
        <w:rPr>
          <w:sz w:val="17"/>
        </w:rPr>
        <w:t xml:space="preserve">  </w:t>
      </w:r>
      <w:r>
        <w:t>от _</w:t>
      </w:r>
      <w:r w:rsidR="004D4600">
        <w:t>26</w:t>
      </w:r>
      <w:r>
        <w:t xml:space="preserve">.12.2019г.№ </w:t>
      </w:r>
      <w:r w:rsidR="002B7D8C">
        <w:t>175</w:t>
      </w:r>
      <w:r>
        <w:tab/>
      </w:r>
    </w:p>
    <w:p w:rsidR="00145162" w:rsidRDefault="00145162" w:rsidP="00145162">
      <w:pPr>
        <w:jc w:val="both"/>
      </w:pPr>
    </w:p>
    <w:p w:rsidR="00145162" w:rsidRPr="00145162" w:rsidRDefault="00145162" w:rsidP="00145162">
      <w:pPr>
        <w:jc w:val="both"/>
        <w:rPr>
          <w:sz w:val="22"/>
          <w:szCs w:val="22"/>
        </w:rPr>
      </w:pPr>
      <w:r w:rsidRPr="00145162">
        <w:rPr>
          <w:sz w:val="22"/>
          <w:szCs w:val="22"/>
        </w:rPr>
        <w:t>Об утверждении Программы профилактики</w:t>
      </w:r>
    </w:p>
    <w:p w:rsidR="00145162" w:rsidRPr="00145162" w:rsidRDefault="00145162" w:rsidP="00145162">
      <w:pPr>
        <w:jc w:val="both"/>
        <w:rPr>
          <w:sz w:val="22"/>
          <w:szCs w:val="22"/>
        </w:rPr>
      </w:pPr>
      <w:r w:rsidRPr="00145162">
        <w:rPr>
          <w:sz w:val="22"/>
          <w:szCs w:val="22"/>
        </w:rPr>
        <w:t>нарушений в рамках осуществления</w:t>
      </w:r>
    </w:p>
    <w:p w:rsidR="00145162" w:rsidRPr="00145162" w:rsidRDefault="00145162" w:rsidP="00145162">
      <w:pPr>
        <w:jc w:val="both"/>
        <w:rPr>
          <w:sz w:val="22"/>
          <w:szCs w:val="22"/>
        </w:rPr>
      </w:pPr>
      <w:r w:rsidRPr="00145162">
        <w:rPr>
          <w:sz w:val="22"/>
          <w:szCs w:val="22"/>
        </w:rPr>
        <w:t>муниципального контроля за обеспечением</w:t>
      </w:r>
    </w:p>
    <w:p w:rsidR="00145162" w:rsidRPr="00145162" w:rsidRDefault="00145162" w:rsidP="00145162">
      <w:pPr>
        <w:jc w:val="both"/>
        <w:rPr>
          <w:sz w:val="22"/>
          <w:szCs w:val="22"/>
        </w:rPr>
      </w:pPr>
      <w:r w:rsidRPr="00145162">
        <w:rPr>
          <w:sz w:val="22"/>
          <w:szCs w:val="22"/>
        </w:rPr>
        <w:t>сохранности автомобильных дорог местного</w:t>
      </w:r>
    </w:p>
    <w:p w:rsidR="00145162" w:rsidRPr="00145162" w:rsidRDefault="00145162" w:rsidP="00145162">
      <w:pPr>
        <w:jc w:val="both"/>
        <w:rPr>
          <w:sz w:val="22"/>
          <w:szCs w:val="22"/>
        </w:rPr>
      </w:pPr>
      <w:r w:rsidRPr="00145162">
        <w:rPr>
          <w:sz w:val="22"/>
          <w:szCs w:val="22"/>
        </w:rPr>
        <w:t>значения в границах Межевого городского поселения</w:t>
      </w:r>
    </w:p>
    <w:p w:rsidR="00145162" w:rsidRPr="00145162" w:rsidRDefault="00145162" w:rsidP="00145162">
      <w:pPr>
        <w:jc w:val="both"/>
        <w:rPr>
          <w:sz w:val="22"/>
          <w:szCs w:val="22"/>
        </w:rPr>
      </w:pPr>
      <w:r w:rsidRPr="00145162">
        <w:rPr>
          <w:sz w:val="22"/>
          <w:szCs w:val="22"/>
        </w:rPr>
        <w:t xml:space="preserve">на 2020 год и плановый период 2021-2022 </w:t>
      </w:r>
    </w:p>
    <w:p w:rsidR="00145162" w:rsidRDefault="00145162" w:rsidP="00145162">
      <w:pPr>
        <w:jc w:val="both"/>
      </w:pPr>
    </w:p>
    <w:p w:rsidR="00145162" w:rsidRDefault="00145162" w:rsidP="00145162">
      <w:pPr>
        <w:jc w:val="both"/>
      </w:pPr>
    </w:p>
    <w:p w:rsidR="00145162" w:rsidRDefault="00145162" w:rsidP="00145162">
      <w:pPr>
        <w:jc w:val="both"/>
        <w:rPr>
          <w:sz w:val="26"/>
          <w:szCs w:val="26"/>
        </w:rPr>
      </w:pPr>
      <w:r w:rsidRPr="0014516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статьёй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актами”, Порядком организации и осуществления муниципального контроля за обеспечением сохранности автомобильных дорог местного значения </w:t>
      </w:r>
      <w:r w:rsidRPr="009C180A">
        <w:rPr>
          <w:sz w:val="26"/>
          <w:szCs w:val="26"/>
        </w:rPr>
        <w:t>в границах Межевого городского поселени</w:t>
      </w:r>
      <w:r>
        <w:rPr>
          <w:sz w:val="26"/>
          <w:szCs w:val="26"/>
        </w:rPr>
        <w:t>я</w:t>
      </w:r>
    </w:p>
    <w:p w:rsidR="00145162" w:rsidRDefault="00145162" w:rsidP="00145162">
      <w:pPr>
        <w:jc w:val="both"/>
      </w:pPr>
      <w:r w:rsidRPr="00145162">
        <w:t xml:space="preserve">утверждённым постановлением администрации </w:t>
      </w:r>
      <w:r>
        <w:t>Межевого городского поселения</w:t>
      </w:r>
      <w:r w:rsidRPr="00145162">
        <w:t xml:space="preserve"> от</w:t>
      </w:r>
      <w:r>
        <w:rPr>
          <w:u w:val="single"/>
        </w:rPr>
        <w:t xml:space="preserve"> </w:t>
      </w:r>
      <w:r w:rsidRPr="00145162">
        <w:t>24.09</w:t>
      </w:r>
      <w:r>
        <w:t xml:space="preserve">.2019 г. № </w:t>
      </w:r>
      <w:r w:rsidRPr="00145162">
        <w:t>132,</w:t>
      </w:r>
    </w:p>
    <w:p w:rsidR="00145162" w:rsidRDefault="00145162" w:rsidP="00145162">
      <w:pPr>
        <w:jc w:val="both"/>
      </w:pPr>
    </w:p>
    <w:p w:rsidR="00145162" w:rsidRDefault="00145162" w:rsidP="00145162">
      <w:pPr>
        <w:jc w:val="both"/>
      </w:pPr>
      <w:r w:rsidRPr="00145162">
        <w:t xml:space="preserve">ПОСТАНОВЛЯЮ: </w:t>
      </w:r>
    </w:p>
    <w:p w:rsidR="006B6629" w:rsidRPr="006B6629" w:rsidRDefault="00145162" w:rsidP="006B6629">
      <w:pPr>
        <w:jc w:val="both"/>
        <w:rPr>
          <w:sz w:val="26"/>
          <w:szCs w:val="26"/>
        </w:rPr>
      </w:pPr>
      <w:r w:rsidRPr="00145162">
        <w:t xml:space="preserve">1. Утвердить Программу профилактики нарушений в рамках осуществления муниципального контроля за обеспечением </w:t>
      </w:r>
      <w:r w:rsidRPr="00145162">
        <w:rPr>
          <w:sz w:val="26"/>
          <w:szCs w:val="26"/>
        </w:rPr>
        <w:t xml:space="preserve">сохранности автомобильных дорог </w:t>
      </w:r>
      <w:r w:rsidRPr="006B6629">
        <w:rPr>
          <w:sz w:val="26"/>
          <w:szCs w:val="26"/>
        </w:rPr>
        <w:t xml:space="preserve">местного значения в границах Межевого городского поселения на 2020 год и плановый период 2021-2022 </w:t>
      </w:r>
    </w:p>
    <w:p w:rsidR="006B6629" w:rsidRPr="006B6629" w:rsidRDefault="00145162" w:rsidP="006B6629">
      <w:pPr>
        <w:jc w:val="both"/>
        <w:rPr>
          <w:sz w:val="26"/>
          <w:szCs w:val="26"/>
        </w:rPr>
      </w:pPr>
      <w:r w:rsidRPr="006B6629">
        <w:rPr>
          <w:sz w:val="26"/>
          <w:szCs w:val="26"/>
        </w:rPr>
        <w:t xml:space="preserve">2. </w:t>
      </w:r>
      <w:r w:rsidR="006B6629" w:rsidRPr="006B6629">
        <w:rPr>
          <w:sz w:val="26"/>
          <w:szCs w:val="26"/>
        </w:rPr>
        <w:t>Опубликовать настоящее постановление на страничке Межевого городского поселения, расположенной на официальном сайте администрации Саткинского муниципального района.</w:t>
      </w:r>
    </w:p>
    <w:p w:rsidR="006B6629" w:rsidRPr="009C180A" w:rsidRDefault="006B6629" w:rsidP="006B6629">
      <w:pPr>
        <w:pStyle w:val="a8"/>
        <w:jc w:val="both"/>
        <w:rPr>
          <w:sz w:val="26"/>
          <w:szCs w:val="26"/>
        </w:rPr>
      </w:pPr>
      <w:r w:rsidRPr="006B6629">
        <w:rPr>
          <w:sz w:val="26"/>
          <w:szCs w:val="26"/>
        </w:rPr>
        <w:t xml:space="preserve">3. Организацию выполнения настоящего постановления возложить на </w:t>
      </w:r>
      <w:r w:rsidRPr="009C180A">
        <w:rPr>
          <w:sz w:val="26"/>
          <w:szCs w:val="26"/>
        </w:rPr>
        <w:t xml:space="preserve">специалиста по имуществу администрации Межевого городского поселения. </w:t>
      </w:r>
    </w:p>
    <w:p w:rsidR="006B6629" w:rsidRPr="006B6629" w:rsidRDefault="006B6629" w:rsidP="006B6629">
      <w:pPr>
        <w:jc w:val="both"/>
        <w:rPr>
          <w:sz w:val="26"/>
          <w:szCs w:val="26"/>
        </w:rPr>
      </w:pPr>
      <w:r w:rsidRPr="006B6629">
        <w:rPr>
          <w:rStyle w:val="a6"/>
          <w:b w:val="0"/>
          <w:sz w:val="26"/>
          <w:szCs w:val="26"/>
          <w:bdr w:val="none" w:sz="0" w:space="0" w:color="auto" w:frame="1"/>
        </w:rPr>
        <w:t xml:space="preserve">4. </w:t>
      </w:r>
      <w:r w:rsidRPr="006B6629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6B6629" w:rsidRDefault="006B6629" w:rsidP="006B6629">
      <w:pPr>
        <w:ind w:left="426"/>
        <w:jc w:val="both"/>
      </w:pPr>
    </w:p>
    <w:p w:rsidR="006B6629" w:rsidRDefault="006B6629" w:rsidP="006B6629">
      <w:pPr>
        <w:jc w:val="both"/>
      </w:pPr>
    </w:p>
    <w:p w:rsidR="006B6629" w:rsidRDefault="006B6629" w:rsidP="006B66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5162" w:rsidRPr="006B6629" w:rsidRDefault="006B6629" w:rsidP="006B66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Межевого городского поселения                                </w:t>
      </w:r>
      <w:r w:rsidR="00145162" w:rsidRPr="006B6629">
        <w:rPr>
          <w:sz w:val="26"/>
          <w:szCs w:val="26"/>
        </w:rPr>
        <w:t xml:space="preserve"> </w:t>
      </w:r>
      <w:r>
        <w:rPr>
          <w:sz w:val="26"/>
          <w:szCs w:val="26"/>
        </w:rPr>
        <w:t>Н.Б. Евдокимов</w:t>
      </w:r>
      <w:r w:rsidR="00145162" w:rsidRPr="006B6629">
        <w:rPr>
          <w:sz w:val="26"/>
          <w:szCs w:val="26"/>
        </w:rPr>
        <w:t xml:space="preserve"> </w:t>
      </w:r>
    </w:p>
    <w:p w:rsidR="00145162" w:rsidRDefault="00145162" w:rsidP="00145162">
      <w:pPr>
        <w:jc w:val="both"/>
      </w:pPr>
    </w:p>
    <w:p w:rsidR="00145162" w:rsidRDefault="00145162" w:rsidP="00145162">
      <w:pPr>
        <w:jc w:val="both"/>
      </w:pPr>
    </w:p>
    <w:p w:rsidR="00145162" w:rsidRDefault="00145162" w:rsidP="00145162">
      <w:pPr>
        <w:jc w:val="both"/>
      </w:pPr>
    </w:p>
    <w:p w:rsidR="00145162" w:rsidRDefault="00145162" w:rsidP="00145162">
      <w:pPr>
        <w:jc w:val="both"/>
      </w:pPr>
    </w:p>
    <w:p w:rsidR="007807D6" w:rsidRDefault="007807D6" w:rsidP="007807D6">
      <w:pPr>
        <w:jc w:val="right"/>
      </w:pPr>
      <w:r>
        <w:lastRenderedPageBreak/>
        <w:t xml:space="preserve">УТВЕРЖДЕНО: </w:t>
      </w:r>
    </w:p>
    <w:p w:rsidR="00BB5EB9" w:rsidRDefault="00E06C29" w:rsidP="00BB5EB9">
      <w:pPr>
        <w:jc w:val="right"/>
      </w:pPr>
      <w:r>
        <w:t xml:space="preserve"> к постановлению</w:t>
      </w:r>
      <w:r w:rsidR="00BB5EB9">
        <w:t xml:space="preserve"> </w:t>
      </w:r>
      <w:r w:rsidR="00145162" w:rsidRPr="00145162">
        <w:t xml:space="preserve">администрации </w:t>
      </w:r>
    </w:p>
    <w:p w:rsidR="00E06C29" w:rsidRDefault="00E06C29" w:rsidP="00BB5EB9">
      <w:pPr>
        <w:jc w:val="right"/>
      </w:pPr>
      <w:r>
        <w:t>Межевого городского поселения</w:t>
      </w:r>
    </w:p>
    <w:p w:rsidR="006B6629" w:rsidRDefault="00145162" w:rsidP="00E06C29">
      <w:pPr>
        <w:jc w:val="right"/>
      </w:pPr>
      <w:r w:rsidRPr="00145162">
        <w:t>от __________ № __</w:t>
      </w:r>
      <w:r w:rsidR="00E06C29">
        <w:t>_______</w:t>
      </w:r>
    </w:p>
    <w:p w:rsidR="006B6629" w:rsidRDefault="006B6629" w:rsidP="00145162">
      <w:pPr>
        <w:jc w:val="both"/>
      </w:pPr>
    </w:p>
    <w:p w:rsidR="006B6629" w:rsidRDefault="006B6629" w:rsidP="00145162">
      <w:pPr>
        <w:jc w:val="both"/>
      </w:pPr>
    </w:p>
    <w:p w:rsidR="00E06C29" w:rsidRDefault="00145162" w:rsidP="00E06C29">
      <w:pPr>
        <w:jc w:val="center"/>
        <w:rPr>
          <w:sz w:val="26"/>
          <w:szCs w:val="26"/>
        </w:rPr>
      </w:pPr>
      <w:r w:rsidRPr="00E06C29">
        <w:rPr>
          <w:sz w:val="26"/>
          <w:szCs w:val="26"/>
        </w:rPr>
        <w:t xml:space="preserve">Программа профилактики нарушений в рамках </w:t>
      </w:r>
      <w:r w:rsidR="00E06C29" w:rsidRPr="00E06C29">
        <w:rPr>
          <w:sz w:val="26"/>
          <w:szCs w:val="26"/>
        </w:rPr>
        <w:t>осуществления</w:t>
      </w:r>
    </w:p>
    <w:p w:rsidR="00E06C29" w:rsidRDefault="00E06C29" w:rsidP="00E06C29">
      <w:pPr>
        <w:jc w:val="center"/>
        <w:rPr>
          <w:sz w:val="26"/>
          <w:szCs w:val="26"/>
        </w:rPr>
      </w:pPr>
      <w:r w:rsidRPr="00E06C29">
        <w:rPr>
          <w:sz w:val="26"/>
          <w:szCs w:val="26"/>
        </w:rPr>
        <w:t xml:space="preserve"> муниципального контроля за обеспечением сохранности автомобильных дорог местного значения в границах Межевого городского поселения </w:t>
      </w:r>
    </w:p>
    <w:p w:rsidR="00E06C29" w:rsidRPr="00E06C29" w:rsidRDefault="00E06C29" w:rsidP="00E06C29">
      <w:pPr>
        <w:jc w:val="center"/>
        <w:rPr>
          <w:sz w:val="26"/>
          <w:szCs w:val="26"/>
        </w:rPr>
      </w:pPr>
      <w:r w:rsidRPr="00E06C29">
        <w:rPr>
          <w:sz w:val="26"/>
          <w:szCs w:val="26"/>
        </w:rPr>
        <w:t>на 2020 год и плановый период 2021-2022</w:t>
      </w:r>
      <w:r w:rsidR="00490690">
        <w:rPr>
          <w:sz w:val="26"/>
          <w:szCs w:val="26"/>
        </w:rPr>
        <w:t>гг.</w:t>
      </w:r>
    </w:p>
    <w:p w:rsidR="00E06C29" w:rsidRDefault="00E06C29" w:rsidP="00E06C29">
      <w:pPr>
        <w:jc w:val="center"/>
      </w:pPr>
    </w:p>
    <w:p w:rsidR="00E06C29" w:rsidRDefault="00145162" w:rsidP="00E06C29">
      <w:pPr>
        <w:jc w:val="center"/>
      </w:pPr>
      <w:r w:rsidRPr="00145162">
        <w:t>1. Общие положения</w:t>
      </w:r>
    </w:p>
    <w:p w:rsidR="00E06C29" w:rsidRPr="00490690" w:rsidRDefault="00145162" w:rsidP="00490690">
      <w:pPr>
        <w:ind w:firstLine="708"/>
        <w:jc w:val="both"/>
      </w:pPr>
      <w:r w:rsidRPr="00145162">
        <w:t xml:space="preserve">1.1. </w:t>
      </w:r>
      <w:r w:rsidRPr="00E06C29">
        <w:t xml:space="preserve">Программа профилактики нарушений в рамках осуществления муниципального контроля за обеспечением сохранности автомобильных дорог местного значения </w:t>
      </w:r>
      <w:r w:rsidR="00E06C29" w:rsidRPr="00E06C29">
        <w:t xml:space="preserve">в границах Межевого городского поселения </w:t>
      </w:r>
      <w:r w:rsidR="00E06C29">
        <w:t xml:space="preserve"> </w:t>
      </w:r>
      <w:r w:rsidR="00E06C29" w:rsidRPr="00E06C29">
        <w:t>на 2020 год и плановый период 2021-2022</w:t>
      </w:r>
      <w:r w:rsidR="00490690">
        <w:t>гг.</w:t>
      </w:r>
      <w:r w:rsidR="00E06C29" w:rsidRPr="00E06C29">
        <w:t xml:space="preserve"> </w:t>
      </w:r>
      <w:r w:rsidRPr="00E06C29">
        <w:t>(далее – Программа, муниципальный контроль) разработана в соответствии с Федеральным законом от 06.10.2003 № 131-ФЗ «Об общих принципах организации</w:t>
      </w:r>
      <w:r w:rsidRPr="00145162">
        <w:t xml:space="preserve">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</w:r>
      <w:r w:rsidR="00490690">
        <w:t>ниципальными правовыми актами»,</w:t>
      </w:r>
      <w:r w:rsidR="00490690" w:rsidRPr="00145162">
        <w:t xml:space="preserve"> Порядком организации и осуществления муниципального контроля за обеспечением сохранности автомобильных дорог местного значения </w:t>
      </w:r>
      <w:r w:rsidR="00490690" w:rsidRPr="009C180A">
        <w:rPr>
          <w:sz w:val="26"/>
          <w:szCs w:val="26"/>
        </w:rPr>
        <w:t>в границах Межевого городского поселени</w:t>
      </w:r>
      <w:r w:rsidR="00490690">
        <w:rPr>
          <w:sz w:val="26"/>
          <w:szCs w:val="26"/>
        </w:rPr>
        <w:t xml:space="preserve">я </w:t>
      </w:r>
      <w:r w:rsidR="00490690" w:rsidRPr="00145162">
        <w:t xml:space="preserve">утверждённым постановлением администрации </w:t>
      </w:r>
      <w:r w:rsidR="00490690">
        <w:t>Межевого городского поселения</w:t>
      </w:r>
      <w:r w:rsidR="00490690" w:rsidRPr="00145162">
        <w:t xml:space="preserve"> от</w:t>
      </w:r>
      <w:r w:rsidR="00490690">
        <w:rPr>
          <w:u w:val="single"/>
        </w:rPr>
        <w:t xml:space="preserve"> </w:t>
      </w:r>
      <w:r w:rsidR="00490690" w:rsidRPr="00145162">
        <w:t>24.09</w:t>
      </w:r>
      <w:r w:rsidR="00490690">
        <w:t xml:space="preserve">.2019 г. № </w:t>
      </w:r>
      <w:r w:rsidR="00490690" w:rsidRPr="00145162">
        <w:t>132,</w:t>
      </w:r>
    </w:p>
    <w:p w:rsidR="00E06C29" w:rsidRPr="00490690" w:rsidRDefault="00145162" w:rsidP="00490690">
      <w:pPr>
        <w:ind w:firstLine="708"/>
        <w:jc w:val="both"/>
        <w:rPr>
          <w:sz w:val="22"/>
          <w:szCs w:val="22"/>
        </w:rPr>
      </w:pPr>
      <w:r w:rsidRPr="00145162">
        <w:t>1.2</w:t>
      </w:r>
      <w:r w:rsidR="00E5745F">
        <w:t>.</w:t>
      </w:r>
      <w:r w:rsidRPr="00145162">
        <w:t xml:space="preserve">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области использования автомобильных дорог общего пользования местного значения </w:t>
      </w:r>
      <w:r w:rsidR="00490690" w:rsidRPr="00145162">
        <w:rPr>
          <w:sz w:val="22"/>
          <w:szCs w:val="22"/>
        </w:rPr>
        <w:t>в границах Межевого городского поселения</w:t>
      </w:r>
      <w:r w:rsidR="00490690">
        <w:rPr>
          <w:sz w:val="22"/>
          <w:szCs w:val="22"/>
        </w:rPr>
        <w:t xml:space="preserve"> </w:t>
      </w:r>
      <w:r w:rsidRPr="00145162">
        <w:t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490690">
        <w:t>ра) и муниципального контроля».</w:t>
      </w:r>
    </w:p>
    <w:p w:rsidR="00E06C29" w:rsidRDefault="00145162" w:rsidP="00490690">
      <w:pPr>
        <w:jc w:val="center"/>
      </w:pPr>
      <w:r w:rsidRPr="00145162">
        <w:t>2. Аналитическая часть Программы</w:t>
      </w:r>
    </w:p>
    <w:p w:rsidR="00490690" w:rsidRPr="00145162" w:rsidRDefault="00145162" w:rsidP="00490690">
      <w:pPr>
        <w:ind w:firstLine="708"/>
        <w:jc w:val="both"/>
        <w:rPr>
          <w:sz w:val="22"/>
          <w:szCs w:val="22"/>
        </w:rPr>
      </w:pPr>
      <w:r w:rsidRPr="00145162">
        <w:t xml:space="preserve">2.1. Субъекты, в отношении которых осуществляется муниципальный контроль – юридические лица и индивидуальные предприниматели, использующие автомобильные дороги общего пользования местного значения </w:t>
      </w:r>
      <w:r w:rsidR="00490690" w:rsidRPr="00145162">
        <w:rPr>
          <w:sz w:val="22"/>
          <w:szCs w:val="22"/>
        </w:rPr>
        <w:t>в границах Межевого городского поселения</w:t>
      </w:r>
    </w:p>
    <w:p w:rsidR="00E06C29" w:rsidRDefault="00145162" w:rsidP="00490690">
      <w:pPr>
        <w:ind w:firstLine="708"/>
        <w:jc w:val="both"/>
      </w:pPr>
      <w:r w:rsidRPr="00145162">
        <w:t>2.2. Требования, установленные федеральными законами и принимаемыми в соответствии с ними иными нормативными правовыми актами Российской Федерации, требования, установленные муниципальными правовыми актами, оценка соблюдения которых является предметом муниципального контроля (д</w:t>
      </w:r>
      <w:r w:rsidR="008E08FA">
        <w:t>алее – обязательные требования).</w:t>
      </w:r>
    </w:p>
    <w:p w:rsidR="00E06C29" w:rsidRDefault="00145162" w:rsidP="00490690">
      <w:pPr>
        <w:ind w:firstLine="708"/>
        <w:jc w:val="center"/>
      </w:pPr>
      <w:r w:rsidRPr="00145162">
        <w:t>3. Цели и задачи Программы</w:t>
      </w:r>
    </w:p>
    <w:p w:rsidR="00E06C29" w:rsidRDefault="00145162" w:rsidP="00490690">
      <w:pPr>
        <w:ind w:firstLine="708"/>
        <w:jc w:val="both"/>
      </w:pPr>
      <w:r w:rsidRPr="00145162">
        <w:t xml:space="preserve">3.1. Программа реализуется в целях: </w:t>
      </w:r>
    </w:p>
    <w:p w:rsidR="00E06C29" w:rsidRDefault="00145162" w:rsidP="00490690">
      <w:pPr>
        <w:ind w:firstLine="708"/>
        <w:jc w:val="both"/>
      </w:pPr>
      <w:r w:rsidRPr="00145162">
        <w:t xml:space="preserve">1) предупреждения нарушений субъектами, в отношении которых осуществляется муниципальный контроль, обязательных требований; </w:t>
      </w:r>
    </w:p>
    <w:p w:rsidR="00E06C29" w:rsidRDefault="00145162" w:rsidP="00490690">
      <w:pPr>
        <w:ind w:firstLine="708"/>
        <w:jc w:val="both"/>
      </w:pPr>
      <w:r w:rsidRPr="00145162">
        <w:t>2) устранение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E06C29" w:rsidRDefault="00145162" w:rsidP="00490690">
      <w:pPr>
        <w:ind w:firstLine="708"/>
        <w:jc w:val="both"/>
      </w:pPr>
      <w:r w:rsidRPr="00145162">
        <w:t>3.2</w:t>
      </w:r>
      <w:r w:rsidR="00E5745F" w:rsidRPr="00145162">
        <w:t>. Д</w:t>
      </w:r>
      <w:r w:rsidRPr="00145162">
        <w:t>ля достижения целей Программы выполняются следующие задачи:</w:t>
      </w:r>
    </w:p>
    <w:p w:rsidR="00E06C29" w:rsidRDefault="00145162" w:rsidP="00490690">
      <w:pPr>
        <w:ind w:firstLine="708"/>
        <w:jc w:val="both"/>
      </w:pPr>
      <w:r w:rsidRPr="00145162">
        <w:lastRenderedPageBreak/>
        <w:t xml:space="preserve">1) проведения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 </w:t>
      </w:r>
    </w:p>
    <w:p w:rsidR="00E06C29" w:rsidRDefault="00145162" w:rsidP="00490690">
      <w:pPr>
        <w:ind w:firstLine="708"/>
        <w:jc w:val="both"/>
      </w:pPr>
      <w:r w:rsidRPr="00145162">
        <w:t>2) выявление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E06C29" w:rsidRDefault="00145162" w:rsidP="00490690">
      <w:pPr>
        <w:ind w:firstLine="708"/>
        <w:jc w:val="both"/>
      </w:pPr>
      <w:r w:rsidRPr="00145162">
        <w:t xml:space="preserve">3) информирование субъектов, в отношении которых осуществляется муниципальный контроль, о соблюдении обязательных требований; </w:t>
      </w:r>
    </w:p>
    <w:p w:rsidR="00E06C29" w:rsidRDefault="00145162" w:rsidP="00490690">
      <w:pPr>
        <w:ind w:firstLine="708"/>
        <w:jc w:val="both"/>
      </w:pPr>
      <w:r w:rsidRPr="00145162">
        <w:t xml:space="preserve"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 </w:t>
      </w:r>
    </w:p>
    <w:p w:rsidR="00E15229" w:rsidRDefault="00E15229" w:rsidP="00145162">
      <w:pPr>
        <w:jc w:val="both"/>
      </w:pPr>
    </w:p>
    <w:p w:rsidR="00BB5EB9" w:rsidRDefault="00E5745F" w:rsidP="00E15229">
      <w:pPr>
        <w:jc w:val="center"/>
      </w:pPr>
      <w:r>
        <w:t xml:space="preserve">4. </w:t>
      </w:r>
      <w:r w:rsidR="00145162" w:rsidRPr="00145162">
        <w:t xml:space="preserve">План мероприятий по профилактике нарушений на </w:t>
      </w:r>
    </w:p>
    <w:p w:rsidR="00E15229" w:rsidRDefault="00145162" w:rsidP="00E15229">
      <w:pPr>
        <w:jc w:val="center"/>
      </w:pPr>
      <w:r w:rsidRPr="00145162">
        <w:t>20</w:t>
      </w:r>
      <w:r w:rsidR="00BB5EB9">
        <w:t>20</w:t>
      </w:r>
      <w:r w:rsidRPr="00145162">
        <w:t xml:space="preserve"> год и планируемый период 202</w:t>
      </w:r>
      <w:r w:rsidR="00BB5EB9">
        <w:t>1</w:t>
      </w:r>
      <w:r w:rsidRPr="00145162">
        <w:t>-202</w:t>
      </w:r>
      <w:r w:rsidR="00BB5EB9">
        <w:t>2</w:t>
      </w:r>
      <w:r w:rsidRPr="00145162">
        <w:t xml:space="preserve"> годов</w:t>
      </w:r>
    </w:p>
    <w:p w:rsidR="00BB5EB9" w:rsidRDefault="00BB5EB9" w:rsidP="00E15229">
      <w:pPr>
        <w:jc w:val="center"/>
      </w:pPr>
    </w:p>
    <w:tbl>
      <w:tblPr>
        <w:tblStyle w:val="a9"/>
        <w:tblW w:w="0" w:type="auto"/>
        <w:tblLook w:val="04A0"/>
      </w:tblPr>
      <w:tblGrid>
        <w:gridCol w:w="675"/>
        <w:gridCol w:w="6237"/>
        <w:gridCol w:w="2552"/>
      </w:tblGrid>
      <w:tr w:rsidR="00E15229" w:rsidTr="00E5745F">
        <w:tc>
          <w:tcPr>
            <w:tcW w:w="675" w:type="dxa"/>
            <w:vAlign w:val="center"/>
          </w:tcPr>
          <w:p w:rsidR="00E15229" w:rsidRDefault="00E15229" w:rsidP="00E5745F">
            <w:pPr>
              <w:jc w:val="center"/>
            </w:pPr>
            <w:r w:rsidRPr="00145162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15229" w:rsidRDefault="00E15229" w:rsidP="00E5745F">
            <w:pPr>
              <w:jc w:val="center"/>
            </w:pPr>
            <w:r w:rsidRPr="0014516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15229" w:rsidRDefault="00E15229" w:rsidP="00E5745F">
            <w:pPr>
              <w:jc w:val="center"/>
            </w:pPr>
            <w:r w:rsidRPr="00145162">
              <w:rPr>
                <w:sz w:val="24"/>
                <w:szCs w:val="24"/>
              </w:rPr>
              <w:t>Срок (периодичность) проведения мероприятий</w:t>
            </w:r>
          </w:p>
        </w:tc>
      </w:tr>
      <w:tr w:rsidR="00E15229" w:rsidTr="00E15229">
        <w:tc>
          <w:tcPr>
            <w:tcW w:w="675" w:type="dxa"/>
          </w:tcPr>
          <w:p w:rsidR="00E15229" w:rsidRDefault="00E15229" w:rsidP="00145162">
            <w:pPr>
              <w:jc w:val="both"/>
            </w:pPr>
          </w:p>
        </w:tc>
        <w:tc>
          <w:tcPr>
            <w:tcW w:w="6237" w:type="dxa"/>
          </w:tcPr>
          <w:p w:rsidR="00E15229" w:rsidRPr="00E15229" w:rsidRDefault="00E15229" w:rsidP="00E15229">
            <w:pPr>
              <w:jc w:val="both"/>
              <w:rPr>
                <w:sz w:val="24"/>
                <w:szCs w:val="24"/>
              </w:rPr>
            </w:pPr>
            <w:r w:rsidRPr="00E15229">
              <w:rPr>
                <w:sz w:val="24"/>
                <w:szCs w:val="24"/>
              </w:rPr>
              <w:t>Размещение на страничке Межевого городского поселения, расположенной на официальном сайте администрации Саткинского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15229">
              <w:rPr>
                <w:sz w:val="24"/>
                <w:szCs w:val="24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552" w:type="dxa"/>
          </w:tcPr>
          <w:p w:rsidR="00E15229" w:rsidRDefault="00E15229" w:rsidP="00E15229">
            <w:r w:rsidRPr="00E15229">
              <w:rPr>
                <w:sz w:val="24"/>
                <w:szCs w:val="24"/>
              </w:rPr>
              <w:t>По мере необходимости</w:t>
            </w:r>
          </w:p>
        </w:tc>
      </w:tr>
      <w:tr w:rsidR="00E15229" w:rsidTr="00E15229">
        <w:tc>
          <w:tcPr>
            <w:tcW w:w="675" w:type="dxa"/>
          </w:tcPr>
          <w:p w:rsidR="00E15229" w:rsidRDefault="00E15229" w:rsidP="00145162">
            <w:pPr>
              <w:jc w:val="both"/>
            </w:pPr>
          </w:p>
        </w:tc>
        <w:tc>
          <w:tcPr>
            <w:tcW w:w="6237" w:type="dxa"/>
          </w:tcPr>
          <w:p w:rsidR="00E15229" w:rsidRDefault="00E15229" w:rsidP="00E15229">
            <w:pPr>
              <w:jc w:val="both"/>
            </w:pPr>
            <w:r w:rsidRPr="00145162">
              <w:rPr>
                <w:sz w:val="24"/>
                <w:szCs w:val="24"/>
              </w:rPr>
              <w:t xml:space="preserve">Информирование юридических лиц и индивидуальных предпринимателей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552" w:type="dxa"/>
          </w:tcPr>
          <w:p w:rsidR="00E15229" w:rsidRDefault="00E15229" w:rsidP="00E15229">
            <w:r w:rsidRPr="00145162">
              <w:rPr>
                <w:sz w:val="24"/>
                <w:szCs w:val="24"/>
              </w:rPr>
              <w:t>По мере необходимости</w:t>
            </w:r>
          </w:p>
        </w:tc>
      </w:tr>
      <w:tr w:rsidR="00E15229" w:rsidTr="00E15229">
        <w:tc>
          <w:tcPr>
            <w:tcW w:w="675" w:type="dxa"/>
          </w:tcPr>
          <w:p w:rsidR="00E15229" w:rsidRDefault="00E15229" w:rsidP="00145162">
            <w:pPr>
              <w:jc w:val="both"/>
            </w:pPr>
          </w:p>
        </w:tc>
        <w:tc>
          <w:tcPr>
            <w:tcW w:w="6237" w:type="dxa"/>
          </w:tcPr>
          <w:p w:rsidR="00E15229" w:rsidRDefault="00E15229" w:rsidP="00E15229">
            <w:pPr>
              <w:jc w:val="both"/>
            </w:pPr>
            <w:r w:rsidRPr="00145162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</w:t>
            </w:r>
            <w:r w:rsidRPr="00E15229">
              <w:rPr>
                <w:sz w:val="24"/>
                <w:szCs w:val="24"/>
              </w:rPr>
              <w:t>страничке Межевого городского поселения, расположенной на официальном сайте администрации Саткинского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45162">
              <w:rPr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требований, с рекомендациями которые должны выполнятся юридическими лицами и индивидуальными предпринимателями целях недопущения таких нарушений </w:t>
            </w:r>
          </w:p>
        </w:tc>
        <w:tc>
          <w:tcPr>
            <w:tcW w:w="2552" w:type="dxa"/>
          </w:tcPr>
          <w:p w:rsidR="00E15229" w:rsidRDefault="00E15229" w:rsidP="00145162">
            <w:pPr>
              <w:jc w:val="both"/>
            </w:pPr>
            <w:r w:rsidRPr="00145162">
              <w:rPr>
                <w:sz w:val="24"/>
                <w:szCs w:val="24"/>
              </w:rPr>
              <w:t xml:space="preserve">Не реже одного раза в год </w:t>
            </w:r>
          </w:p>
        </w:tc>
      </w:tr>
      <w:tr w:rsidR="00E15229" w:rsidTr="00E15229">
        <w:tc>
          <w:tcPr>
            <w:tcW w:w="675" w:type="dxa"/>
          </w:tcPr>
          <w:p w:rsidR="00E15229" w:rsidRDefault="00E15229" w:rsidP="00145162">
            <w:pPr>
              <w:jc w:val="both"/>
            </w:pPr>
          </w:p>
        </w:tc>
        <w:tc>
          <w:tcPr>
            <w:tcW w:w="6237" w:type="dxa"/>
          </w:tcPr>
          <w:p w:rsidR="00E15229" w:rsidRPr="00145162" w:rsidRDefault="00E15229" w:rsidP="00E15229">
            <w:pPr>
              <w:jc w:val="both"/>
              <w:rPr>
                <w:sz w:val="24"/>
                <w:szCs w:val="24"/>
              </w:rPr>
            </w:pPr>
            <w:r w:rsidRPr="0014516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</w:t>
            </w:r>
            <w:r w:rsidRPr="00145162">
              <w:rPr>
                <w:sz w:val="24"/>
                <w:szCs w:val="24"/>
              </w:rPr>
              <w:lastRenderedPageBreak/>
              <w:t>контроля (надзора) и муниципального контроля», если иной порядок не установлен федеральным законом.</w:t>
            </w:r>
          </w:p>
          <w:p w:rsidR="00E15229" w:rsidRDefault="00E15229" w:rsidP="00145162">
            <w:pPr>
              <w:jc w:val="both"/>
            </w:pPr>
          </w:p>
        </w:tc>
        <w:tc>
          <w:tcPr>
            <w:tcW w:w="2552" w:type="dxa"/>
          </w:tcPr>
          <w:p w:rsidR="00E15229" w:rsidRDefault="00E15229" w:rsidP="00145162">
            <w:pPr>
              <w:jc w:val="both"/>
            </w:pPr>
          </w:p>
        </w:tc>
      </w:tr>
    </w:tbl>
    <w:p w:rsidR="00026A8B" w:rsidRPr="00145162" w:rsidRDefault="00145162" w:rsidP="00145162">
      <w:pPr>
        <w:jc w:val="both"/>
      </w:pPr>
      <w:r w:rsidRPr="00145162">
        <w:lastRenderedPageBreak/>
        <w:t xml:space="preserve"> </w:t>
      </w:r>
    </w:p>
    <w:sectPr w:rsidR="00026A8B" w:rsidRPr="00145162" w:rsidSect="001451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3E6"/>
    <w:multiLevelType w:val="hybridMultilevel"/>
    <w:tmpl w:val="AC304DCC"/>
    <w:lvl w:ilvl="0" w:tplc="B23C32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1AA0"/>
    <w:multiLevelType w:val="hybridMultilevel"/>
    <w:tmpl w:val="52C48ACC"/>
    <w:lvl w:ilvl="0" w:tplc="56929CD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162"/>
    <w:rsid w:val="00026A8B"/>
    <w:rsid w:val="00145162"/>
    <w:rsid w:val="002B7D8C"/>
    <w:rsid w:val="00394CA1"/>
    <w:rsid w:val="00490690"/>
    <w:rsid w:val="004D4600"/>
    <w:rsid w:val="006B6629"/>
    <w:rsid w:val="007807D6"/>
    <w:rsid w:val="008E08FA"/>
    <w:rsid w:val="00BB5EB9"/>
    <w:rsid w:val="00BC0AF7"/>
    <w:rsid w:val="00C347A1"/>
    <w:rsid w:val="00D01A9E"/>
    <w:rsid w:val="00E06C29"/>
    <w:rsid w:val="00E15229"/>
    <w:rsid w:val="00E5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6629"/>
    <w:pPr>
      <w:keepNext/>
      <w:suppressAutoHyphens/>
      <w:outlineLvl w:val="0"/>
    </w:pPr>
    <w:rPr>
      <w:rFonts w:eastAsia="Calibri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45162"/>
    <w:pPr>
      <w:spacing w:before="200"/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145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6629"/>
    <w:rPr>
      <w:rFonts w:ascii="Times New Roman" w:eastAsia="Calibri" w:hAnsi="Times New Roman" w:cs="Times New Roman"/>
      <w:sz w:val="24"/>
      <w:szCs w:val="20"/>
      <w:u w:val="single"/>
      <w:lang w:eastAsia="ar-SA"/>
    </w:rPr>
  </w:style>
  <w:style w:type="character" w:styleId="a6">
    <w:name w:val="Strong"/>
    <w:uiPriority w:val="22"/>
    <w:qFormat/>
    <w:rsid w:val="006B6629"/>
    <w:rPr>
      <w:rFonts w:cs="Times New Roman"/>
      <w:b/>
    </w:rPr>
  </w:style>
  <w:style w:type="paragraph" w:styleId="a7">
    <w:name w:val="List Paragraph"/>
    <w:aliases w:val="Paragraphe de liste1,lp1"/>
    <w:basedOn w:val="a"/>
    <w:uiPriority w:val="34"/>
    <w:qFormat/>
    <w:rsid w:val="006B6629"/>
    <w:pPr>
      <w:suppressAutoHyphens/>
      <w:ind w:left="720"/>
    </w:pPr>
    <w:rPr>
      <w:sz w:val="20"/>
      <w:szCs w:val="20"/>
      <w:lang w:eastAsia="ar-SA"/>
    </w:rPr>
  </w:style>
  <w:style w:type="paragraph" w:styleId="a8">
    <w:name w:val="No Spacing"/>
    <w:uiPriority w:val="1"/>
    <w:qFormat/>
    <w:rsid w:val="006B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1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7</cp:revision>
  <cp:lastPrinted>2019-12-26T08:41:00Z</cp:lastPrinted>
  <dcterms:created xsi:type="dcterms:W3CDTF">2019-12-23T08:22:00Z</dcterms:created>
  <dcterms:modified xsi:type="dcterms:W3CDTF">2019-12-26T09:39:00Z</dcterms:modified>
</cp:coreProperties>
</file>