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4" w:rsidRDefault="00CA4B34" w:rsidP="00CA4B34">
      <w:pPr>
        <w:numPr>
          <w:ilvl w:val="0"/>
          <w:numId w:val="1"/>
        </w:numPr>
        <w:tabs>
          <w:tab w:val="left" w:pos="4536"/>
        </w:tabs>
        <w:spacing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CA4B34" w:rsidRPr="00DB5C48" w:rsidRDefault="00394B5A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A4B34" w:rsidRPr="00DB5C48" w:rsidRDefault="00E81C56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-33.75pt,16.8pt" to="476.25pt,16.8pt" o:allowincell="f" strokeweight="1pt"/>
        </w:pict>
      </w:r>
      <w:r w:rsidR="00CA4B34" w:rsidRPr="00DB5C48">
        <w:rPr>
          <w:rFonts w:ascii="Times New Roman" w:hAnsi="Times New Roman"/>
          <w:b/>
          <w:sz w:val="28"/>
          <w:szCs w:val="28"/>
        </w:rPr>
        <w:t>ПОСТАНОВЛЕНИЕ</w:t>
      </w:r>
    </w:p>
    <w:p w:rsid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</w:p>
    <w:p w:rsidR="00CA4B34" w:rsidRP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от</w:t>
      </w:r>
      <w:r w:rsidR="0022137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3F2BE7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="0022137E">
        <w:rPr>
          <w:rFonts w:ascii="Times New Roman" w:hAnsi="Times New Roman"/>
          <w:b/>
          <w:bCs/>
          <w:sz w:val="22"/>
          <w:szCs w:val="22"/>
          <w:u w:val="single"/>
        </w:rPr>
        <w:t>0</w:t>
      </w:r>
      <w:r w:rsidR="003F2BE7">
        <w:rPr>
          <w:rFonts w:ascii="Times New Roman" w:hAnsi="Times New Roman"/>
          <w:b/>
          <w:bCs/>
          <w:sz w:val="22"/>
          <w:szCs w:val="22"/>
          <w:u w:val="single"/>
        </w:rPr>
        <w:t xml:space="preserve"> ма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>я 2017 года  №</w:t>
      </w:r>
      <w:r w:rsidR="0022137E">
        <w:rPr>
          <w:rFonts w:ascii="Times New Roman" w:hAnsi="Times New Roman"/>
          <w:b/>
          <w:bCs/>
          <w:sz w:val="22"/>
          <w:szCs w:val="22"/>
          <w:u w:val="single"/>
        </w:rPr>
        <w:t xml:space="preserve"> 5</w:t>
      </w:r>
      <w:r w:rsidR="00D02A6B">
        <w:rPr>
          <w:rFonts w:ascii="Times New Roman" w:hAnsi="Times New Roman"/>
          <w:b/>
          <w:bCs/>
          <w:sz w:val="22"/>
          <w:szCs w:val="22"/>
          <w:u w:val="single"/>
        </w:rPr>
        <w:t>6</w:t>
      </w: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-п</w:t>
      </w:r>
    </w:p>
    <w:p w:rsidR="00CA4B34" w:rsidRDefault="00CA4B34" w:rsidP="00CC0545">
      <w:pPr>
        <w:numPr>
          <w:ilvl w:val="0"/>
          <w:numId w:val="1"/>
        </w:numPr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EA0827" w:rsidRPr="00CC0545" w:rsidRDefault="00EA0827" w:rsidP="00CC0545">
      <w:pPr>
        <w:numPr>
          <w:ilvl w:val="0"/>
          <w:numId w:val="1"/>
        </w:numPr>
        <w:rPr>
          <w:rFonts w:ascii="Times New Roman" w:hAnsi="Times New Roman"/>
        </w:rPr>
      </w:pPr>
    </w:p>
    <w:p w:rsidR="00CA4B34" w:rsidRDefault="0096718B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постановление</w:t>
      </w:r>
    </w:p>
    <w:p w:rsidR="0096718B" w:rsidRDefault="003F2BE7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12 январ</w:t>
      </w:r>
      <w:r w:rsidR="004C3C7C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2015 года №</w:t>
      </w:r>
      <w:r w:rsidR="004C3C7C">
        <w:rPr>
          <w:rFonts w:ascii="Times New Roman" w:hAnsi="Times New Roman"/>
          <w:sz w:val="22"/>
          <w:szCs w:val="22"/>
        </w:rPr>
        <w:t>2</w:t>
      </w:r>
      <w:r w:rsidR="0096718B">
        <w:rPr>
          <w:rFonts w:ascii="Times New Roman" w:hAnsi="Times New Roman"/>
          <w:sz w:val="22"/>
          <w:szCs w:val="22"/>
        </w:rPr>
        <w:t>-п</w:t>
      </w:r>
    </w:p>
    <w:p w:rsidR="0096718B" w:rsidRPr="00CA4B34" w:rsidRDefault="009E7738" w:rsidP="00CA4B34">
      <w:pPr>
        <w:tabs>
          <w:tab w:val="left" w:pos="4536"/>
        </w:tabs>
        <w:ind w:righ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«Об утверждении Адм</w:t>
      </w:r>
      <w:r w:rsidR="003F2BE7">
        <w:rPr>
          <w:rFonts w:ascii="Times New Roman" w:hAnsi="Times New Roman"/>
          <w:sz w:val="22"/>
          <w:szCs w:val="22"/>
        </w:rPr>
        <w:t>инистративного регламента проведения проверок при осуществлении муниципального земельного контроля</w:t>
      </w:r>
      <w:r w:rsidR="0096718B">
        <w:rPr>
          <w:rFonts w:ascii="Times New Roman" w:hAnsi="Times New Roman"/>
          <w:sz w:val="22"/>
          <w:szCs w:val="22"/>
        </w:rPr>
        <w:t>»</w:t>
      </w:r>
    </w:p>
    <w:p w:rsidR="00CA4B34" w:rsidRPr="00CA4B34" w:rsidRDefault="00CA4B34" w:rsidP="00CC0545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</w:p>
    <w:p w:rsidR="003F2BE7" w:rsidRPr="002C01A4" w:rsidRDefault="00CA4B34" w:rsidP="003F2B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34"/>
        </w:rPr>
        <w:t xml:space="preserve">  </w:t>
      </w:r>
      <w:r w:rsidR="003F2BE7">
        <w:rPr>
          <w:rFonts w:ascii="Times New Roman" w:hAnsi="Times New Roman" w:cs="Times New Roman"/>
          <w:sz w:val="24"/>
        </w:rPr>
        <w:t xml:space="preserve">В соответствии со ст.14 </w:t>
      </w:r>
      <w:r w:rsidR="003F2BE7" w:rsidRPr="002C01A4">
        <w:rPr>
          <w:rFonts w:ascii="Times New Roman" w:hAnsi="Times New Roman" w:cs="Times New Roman"/>
          <w:sz w:val="24"/>
        </w:rPr>
        <w:t>Ф</w:t>
      </w:r>
      <w:r w:rsidR="003F2BE7">
        <w:rPr>
          <w:rFonts w:ascii="Times New Roman" w:hAnsi="Times New Roman" w:cs="Times New Roman"/>
          <w:sz w:val="24"/>
        </w:rPr>
        <w:t>едерального закона</w:t>
      </w:r>
      <w:r w:rsidR="003F2BE7" w:rsidRPr="002C01A4">
        <w:rPr>
          <w:rFonts w:ascii="Times New Roman" w:hAnsi="Times New Roman" w:cs="Times New Roman"/>
          <w:sz w:val="24"/>
        </w:rPr>
        <w:t xml:space="preserve"> от 06.10.2003</w:t>
      </w:r>
      <w:r w:rsidR="003F2BE7">
        <w:rPr>
          <w:rFonts w:ascii="Times New Roman" w:hAnsi="Times New Roman" w:cs="Times New Roman"/>
          <w:sz w:val="24"/>
        </w:rPr>
        <w:t xml:space="preserve"> г.</w:t>
      </w:r>
      <w:r w:rsidR="003F2BE7" w:rsidRPr="002C01A4">
        <w:rPr>
          <w:rFonts w:ascii="Times New Roman" w:hAnsi="Times New Roman" w:cs="Times New Roman"/>
          <w:sz w:val="24"/>
        </w:rPr>
        <w:t xml:space="preserve"> № 131-ФЗ «Об общих принципах организации местного самоупра</w:t>
      </w:r>
      <w:r w:rsidR="003F2BE7">
        <w:rPr>
          <w:rFonts w:ascii="Times New Roman" w:hAnsi="Times New Roman" w:cs="Times New Roman"/>
          <w:sz w:val="24"/>
        </w:rPr>
        <w:t xml:space="preserve">вления в Российской Федерации», ст.13.3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28.04.2015 г. №415 «О правилах формирования и ведения единого реестра проверок», </w:t>
      </w:r>
      <w:r w:rsidR="003F2BE7" w:rsidRPr="002C01A4">
        <w:rPr>
          <w:rFonts w:ascii="Times New Roman" w:hAnsi="Times New Roman" w:cs="Times New Roman"/>
          <w:sz w:val="24"/>
        </w:rPr>
        <w:t>Уставом Бердяушского го</w:t>
      </w:r>
      <w:r w:rsidR="003F2BE7">
        <w:rPr>
          <w:rFonts w:ascii="Times New Roman" w:hAnsi="Times New Roman" w:cs="Times New Roman"/>
          <w:sz w:val="24"/>
        </w:rPr>
        <w:t>родского поселения, утвержденного</w:t>
      </w:r>
      <w:r w:rsidR="003F2BE7" w:rsidRPr="002C01A4">
        <w:rPr>
          <w:rFonts w:ascii="Times New Roman" w:hAnsi="Times New Roman" w:cs="Times New Roman"/>
          <w:sz w:val="24"/>
        </w:rPr>
        <w:t xml:space="preserve">  решением Совета депутатов Бердяушского городского поселения от 26.08.2005 г. №12,</w:t>
      </w:r>
    </w:p>
    <w:p w:rsidR="00CA4B34" w:rsidRPr="003F2BE7" w:rsidRDefault="00CA4B34" w:rsidP="003F2BE7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23D95" w:rsidRDefault="00CA4B34" w:rsidP="0004605D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CA4B34">
        <w:rPr>
          <w:b/>
          <w:sz w:val="24"/>
          <w:szCs w:val="24"/>
        </w:rPr>
        <w:t>ПОСТАНОВЛЯЮ:</w:t>
      </w:r>
    </w:p>
    <w:p w:rsidR="0004605D" w:rsidRPr="0004605D" w:rsidRDefault="0004605D" w:rsidP="0004605D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</w:p>
    <w:p w:rsidR="00840579" w:rsidRDefault="0096718B" w:rsidP="0004605D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постановление администрации Бердяушского городского поселе</w:t>
      </w:r>
      <w:r w:rsidR="003F2BE7">
        <w:rPr>
          <w:rFonts w:ascii="Times New Roman" w:hAnsi="Times New Roman"/>
          <w:sz w:val="24"/>
        </w:rPr>
        <w:t>ния от 12 января 2015 года №2</w:t>
      </w:r>
      <w:r>
        <w:rPr>
          <w:rFonts w:ascii="Times New Roman" w:hAnsi="Times New Roman"/>
          <w:sz w:val="24"/>
        </w:rPr>
        <w:t>-п «Об утвержд</w:t>
      </w:r>
      <w:r w:rsidR="009E7738">
        <w:rPr>
          <w:rFonts w:ascii="Times New Roman" w:hAnsi="Times New Roman"/>
          <w:sz w:val="24"/>
        </w:rPr>
        <w:t>ении Административного регламент</w:t>
      </w:r>
      <w:r w:rsidR="003F2BE7">
        <w:rPr>
          <w:rFonts w:ascii="Times New Roman" w:hAnsi="Times New Roman"/>
          <w:sz w:val="24"/>
        </w:rPr>
        <w:t>а проведения проверок при осуществлении муниципального земельного контроля</w:t>
      </w:r>
      <w:r>
        <w:rPr>
          <w:rFonts w:ascii="Times New Roman" w:hAnsi="Times New Roman"/>
          <w:sz w:val="24"/>
        </w:rPr>
        <w:t xml:space="preserve">» </w:t>
      </w:r>
      <w:r w:rsidR="00D61826">
        <w:rPr>
          <w:rFonts w:ascii="Times New Roman" w:hAnsi="Times New Roman"/>
          <w:sz w:val="24"/>
        </w:rPr>
        <w:t xml:space="preserve">- (далее Регламент), </w:t>
      </w:r>
      <w:r>
        <w:rPr>
          <w:rFonts w:ascii="Times New Roman" w:hAnsi="Times New Roman"/>
          <w:sz w:val="24"/>
        </w:rPr>
        <w:t>следующие изменения:</w:t>
      </w:r>
    </w:p>
    <w:p w:rsidR="00394B5A" w:rsidRPr="00443F9A" w:rsidRDefault="00193641" w:rsidP="0004605D">
      <w:pPr>
        <w:pStyle w:val="af4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E419D">
        <w:rPr>
          <w:rFonts w:ascii="Times New Roman" w:hAnsi="Times New Roman"/>
          <w:sz w:val="24"/>
        </w:rPr>
        <w:t>раздел  III</w:t>
      </w:r>
      <w:r w:rsidR="004C3C7C" w:rsidRPr="00443F9A">
        <w:rPr>
          <w:rFonts w:ascii="Times New Roman" w:hAnsi="Times New Roman"/>
          <w:sz w:val="24"/>
        </w:rPr>
        <w:t xml:space="preserve">. </w:t>
      </w:r>
      <w:r w:rsidR="009E7738" w:rsidRPr="00443F9A">
        <w:rPr>
          <w:rFonts w:ascii="Times New Roman" w:hAnsi="Times New Roman"/>
          <w:sz w:val="24"/>
        </w:rPr>
        <w:t xml:space="preserve"> </w:t>
      </w:r>
      <w:r w:rsidR="00337A6C">
        <w:rPr>
          <w:rFonts w:ascii="Times New Roman" w:hAnsi="Times New Roman"/>
          <w:sz w:val="24"/>
        </w:rPr>
        <w:t>Регламента дополнить пунктами</w:t>
      </w:r>
      <w:r w:rsidR="007E419D">
        <w:rPr>
          <w:rFonts w:ascii="Times New Roman" w:hAnsi="Times New Roman"/>
          <w:sz w:val="24"/>
        </w:rPr>
        <w:t xml:space="preserve"> 34.1</w:t>
      </w:r>
      <w:r w:rsidR="00763952">
        <w:rPr>
          <w:rFonts w:ascii="Times New Roman" w:hAnsi="Times New Roman"/>
          <w:sz w:val="24"/>
        </w:rPr>
        <w:t xml:space="preserve"> - 34.4</w:t>
      </w:r>
      <w:r w:rsidR="007E419D">
        <w:rPr>
          <w:rFonts w:ascii="Times New Roman" w:hAnsi="Times New Roman"/>
          <w:sz w:val="24"/>
        </w:rPr>
        <w:t xml:space="preserve"> следующего содержания</w:t>
      </w:r>
      <w:r w:rsidR="004C3C7C" w:rsidRPr="00443F9A">
        <w:rPr>
          <w:rFonts w:ascii="Times New Roman" w:hAnsi="Times New Roman"/>
          <w:sz w:val="24"/>
        </w:rPr>
        <w:t>:</w:t>
      </w:r>
    </w:p>
    <w:p w:rsidR="00443F9A" w:rsidRPr="00443F9A" w:rsidRDefault="004C3C7C" w:rsidP="0004605D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hAnsi="Times New Roman" w:cs="Times New Roman"/>
          <w:sz w:val="24"/>
        </w:rPr>
        <w:t>«</w:t>
      </w:r>
      <w:r w:rsidR="007E419D">
        <w:rPr>
          <w:rFonts w:ascii="Times New Roman" w:eastAsia="Times New Roman" w:hAnsi="Times New Roman" w:cs="Times New Roman"/>
          <w:sz w:val="24"/>
        </w:rPr>
        <w:t>34.1</w:t>
      </w:r>
      <w:r w:rsidRPr="00443F9A">
        <w:rPr>
          <w:rFonts w:ascii="Times New Roman" w:eastAsia="Times New Roman" w:hAnsi="Times New Roman" w:cs="Times New Roman"/>
          <w:sz w:val="24"/>
        </w:rPr>
        <w:t>.</w:t>
      </w:r>
      <w:bookmarkStart w:id="0" w:name="dst150"/>
      <w:bookmarkEnd w:id="0"/>
      <w:r w:rsidRPr="00443F9A">
        <w:rPr>
          <w:rFonts w:ascii="Times New Roman" w:eastAsia="Times New Roman" w:hAnsi="Times New Roman" w:cs="Times New Roman"/>
          <w:sz w:val="24"/>
        </w:rPr>
        <w:t xml:space="preserve">  </w:t>
      </w:r>
      <w:r w:rsidR="00443F9A"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целях обеспечения учета п</w:t>
      </w:r>
      <w:r w:rsid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роводимых при осуществлении </w:t>
      </w:r>
      <w:r w:rsidR="00443F9A"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443F9A" w:rsidRPr="00443F9A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443F9A" w:rsidRPr="00443F9A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1) учетный номер проверки;</w:t>
      </w:r>
    </w:p>
    <w:p w:rsidR="00443F9A" w:rsidRPr="00443F9A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 информация, указываемая в распоряжении или приказе руководителя, заместителя р</w:t>
      </w:r>
      <w:r w:rsidR="000460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уководителя органа </w:t>
      </w: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</w:t>
      </w:r>
      <w:r w:rsidR="000460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 контроля</w:t>
      </w: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443F9A" w:rsidRPr="00443F9A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 информация, указываема</w:t>
      </w:r>
      <w:r w:rsidR="000460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 в акте проверки</w:t>
      </w: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443F9A" w:rsidRPr="00443F9A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443F9A" w:rsidRPr="00763952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</w:t>
      </w:r>
      <w:r w:rsidR="000460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действия) </w:t>
      </w:r>
      <w:r w:rsidRPr="00443F9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органа муниципального контроля, их </w:t>
      </w:r>
      <w:r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должностных лиц и о результатах такого обжалования.</w:t>
      </w:r>
    </w:p>
    <w:p w:rsidR="00443F9A" w:rsidRPr="00763952" w:rsidRDefault="00443F9A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</w:t>
      </w:r>
      <w:r w:rsidR="007E419D"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иной охраняемой законом тайне</w:t>
      </w:r>
    </w:p>
    <w:p w:rsidR="00262D6E" w:rsidRPr="00763952" w:rsidRDefault="00262D6E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Должностные лица, ответственные за внесение информации в единый реестр проверок, определяются  муниципальными   п</w:t>
      </w:r>
      <w:r w:rsidR="00337A6C"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равовыми актами администрации.</w:t>
      </w:r>
    </w:p>
    <w:p w:rsidR="00337A6C" w:rsidRPr="00763952" w:rsidRDefault="00337A6C" w:rsidP="0004605D">
      <w:pPr>
        <w:widowControl/>
        <w:suppressAutoHyphens w:val="0"/>
        <w:spacing w:line="312" w:lineRule="auto"/>
        <w:ind w:firstLine="567"/>
        <w:jc w:val="both"/>
        <w:rPr>
          <w:rStyle w:val="blk"/>
          <w:rFonts w:ascii="Times New Roman" w:hAnsi="Times New Roman" w:cs="Times New Roman"/>
          <w:sz w:val="24"/>
        </w:rPr>
      </w:pPr>
      <w:r w:rsidRPr="007639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34.2. </w:t>
      </w:r>
      <w:r w:rsidRPr="00763952">
        <w:rPr>
          <w:rStyle w:val="blk"/>
          <w:rFonts w:ascii="Times New Roman" w:hAnsi="Times New Roman" w:cs="Times New Roman"/>
          <w:sz w:val="24"/>
        </w:rPr>
        <w:t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"Интернет" либо иным доступным способом.</w:t>
      </w:r>
    </w:p>
    <w:p w:rsidR="00763952" w:rsidRPr="00763952" w:rsidRDefault="00337A6C" w:rsidP="00763952">
      <w:pPr>
        <w:widowControl/>
        <w:suppressAutoHyphens w:val="0"/>
        <w:spacing w:line="312" w:lineRule="auto"/>
        <w:ind w:firstLine="567"/>
        <w:jc w:val="both"/>
        <w:rPr>
          <w:rStyle w:val="blk"/>
          <w:rFonts w:ascii="Times New Roman" w:hAnsi="Times New Roman" w:cs="Times New Roman"/>
          <w:sz w:val="24"/>
        </w:rPr>
      </w:pPr>
      <w:r w:rsidRPr="00763952">
        <w:rPr>
          <w:rStyle w:val="blk"/>
          <w:rFonts w:ascii="Times New Roman" w:hAnsi="Times New Roman" w:cs="Times New Roman"/>
          <w:sz w:val="24"/>
        </w:rPr>
        <w:t>34.3. О проведении плановой проверки юридическое лицо, индивидуальный предприн</w:t>
      </w:r>
      <w:r w:rsidR="00763952" w:rsidRPr="00763952">
        <w:rPr>
          <w:rStyle w:val="blk"/>
          <w:rFonts w:ascii="Times New Roman" w:hAnsi="Times New Roman" w:cs="Times New Roman"/>
          <w:sz w:val="24"/>
        </w:rPr>
        <w:t>иматель уведомляются</w:t>
      </w:r>
      <w:r w:rsidRPr="00763952">
        <w:rPr>
          <w:rStyle w:val="blk"/>
          <w:rFonts w:ascii="Times New Roman" w:hAnsi="Times New Roman" w:cs="Times New Roman"/>
          <w:sz w:val="24"/>
        </w:rPr>
        <w:t xml:space="preserve"> органом муниципального контроля не позднее чем за три рабочих дня до начала ее проведения посредством направления</w:t>
      </w:r>
      <w:r w:rsidR="00763952" w:rsidRPr="00763952">
        <w:rPr>
          <w:rStyle w:val="blk"/>
          <w:rFonts w:ascii="Times New Roman" w:hAnsi="Times New Roman" w:cs="Times New Roman"/>
          <w:sz w:val="24"/>
        </w:rPr>
        <w:t xml:space="preserve"> копии распоряжения </w:t>
      </w:r>
      <w:r w:rsidRPr="00763952">
        <w:rPr>
          <w:rStyle w:val="blk"/>
          <w:rFonts w:ascii="Times New Roman" w:hAnsi="Times New Roman" w:cs="Times New Roman"/>
          <w:sz w:val="24"/>
        </w:rPr>
        <w:t>руководителя, заместителя</w:t>
      </w:r>
      <w:r w:rsidR="00763952" w:rsidRPr="00763952">
        <w:rPr>
          <w:rStyle w:val="blk"/>
          <w:rFonts w:ascii="Times New Roman" w:hAnsi="Times New Roman" w:cs="Times New Roman"/>
          <w:sz w:val="24"/>
        </w:rPr>
        <w:t xml:space="preserve"> руководителя </w:t>
      </w:r>
      <w:r w:rsidRPr="00763952">
        <w:rPr>
          <w:rStyle w:val="blk"/>
          <w:rFonts w:ascii="Times New Roman" w:hAnsi="Times New Roman" w:cs="Times New Roman"/>
          <w:sz w:val="24"/>
        </w:rPr>
        <w:t xml:space="preserve">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 w:rsidRPr="00763952">
        <w:rPr>
          <w:rStyle w:val="blk"/>
          <w:rFonts w:ascii="Times New Roman" w:hAnsi="Times New Roman" w:cs="Times New Roman"/>
          <w:sz w:val="24"/>
        </w:rPr>
        <w:lastRenderedPageBreak/>
        <w:t>юридическим лицом, индивидуальн</w:t>
      </w:r>
      <w:r w:rsidR="00A2653E">
        <w:rPr>
          <w:rStyle w:val="blk"/>
          <w:rFonts w:ascii="Times New Roman" w:hAnsi="Times New Roman" w:cs="Times New Roman"/>
          <w:sz w:val="24"/>
        </w:rPr>
        <w:t xml:space="preserve">ым предпринимателем в </w:t>
      </w:r>
      <w:r w:rsidRPr="00763952">
        <w:rPr>
          <w:rStyle w:val="blk"/>
          <w:rFonts w:ascii="Times New Roman" w:hAnsi="Times New Roman" w:cs="Times New Roman"/>
          <w:sz w:val="24"/>
        </w:rPr>
        <w:t>орган муниципального контроля, или иным доступным способом.</w:t>
      </w:r>
      <w:r w:rsidR="00763952" w:rsidRPr="00763952">
        <w:rPr>
          <w:rStyle w:val="blk"/>
          <w:rFonts w:ascii="Times New Roman" w:hAnsi="Times New Roman" w:cs="Times New Roman"/>
          <w:sz w:val="24"/>
        </w:rPr>
        <w:t xml:space="preserve"> </w:t>
      </w:r>
    </w:p>
    <w:p w:rsidR="00337A6C" w:rsidRPr="00763952" w:rsidRDefault="00763952" w:rsidP="0004605D">
      <w:pPr>
        <w:widowControl/>
        <w:suppressAutoHyphens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63952">
        <w:rPr>
          <w:rStyle w:val="blk"/>
          <w:rFonts w:ascii="Times New Roman" w:hAnsi="Times New Roman" w:cs="Times New Roman"/>
          <w:sz w:val="24"/>
        </w:rPr>
        <w:t>34.4. В день подписания распоряжения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мун</w:t>
      </w:r>
      <w:r w:rsidR="00A2653E">
        <w:rPr>
          <w:rStyle w:val="blk"/>
          <w:rFonts w:ascii="Times New Roman" w:hAnsi="Times New Roman" w:cs="Times New Roman"/>
          <w:sz w:val="24"/>
        </w:rPr>
        <w:t>иципального контроля представляет либо направляе</w:t>
      </w:r>
      <w:r w:rsidRPr="00763952">
        <w:rPr>
          <w:rStyle w:val="blk"/>
          <w:rFonts w:ascii="Times New Roman" w:hAnsi="Times New Roman" w:cs="Times New Roman"/>
          <w:sz w:val="24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  <w:r>
        <w:rPr>
          <w:rStyle w:val="blk"/>
          <w:rFonts w:ascii="Times New Roman" w:hAnsi="Times New Roman" w:cs="Times New Roman"/>
          <w:sz w:val="24"/>
        </w:rPr>
        <w:t>».</w:t>
      </w:r>
    </w:p>
    <w:p w:rsidR="00CA4B34" w:rsidRPr="00763952" w:rsidRDefault="0096718B" w:rsidP="000460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3952">
        <w:rPr>
          <w:rFonts w:ascii="Times New Roman" w:hAnsi="Times New Roman" w:cs="Times New Roman"/>
          <w:sz w:val="24"/>
        </w:rPr>
        <w:t>2</w:t>
      </w:r>
      <w:r w:rsidR="00840579" w:rsidRPr="00763952">
        <w:rPr>
          <w:rFonts w:ascii="Times New Roman" w:hAnsi="Times New Roman" w:cs="Times New Roman"/>
          <w:sz w:val="24"/>
        </w:rPr>
        <w:t xml:space="preserve">. </w:t>
      </w:r>
      <w:r w:rsidR="00CA4B34" w:rsidRPr="00763952">
        <w:rPr>
          <w:rFonts w:ascii="Times New Roman" w:hAnsi="Times New Roman" w:cs="Times New Roman"/>
          <w:sz w:val="24"/>
        </w:rPr>
        <w:t>Настоящее пост</w:t>
      </w:r>
      <w:r w:rsidR="00835A37" w:rsidRPr="00763952">
        <w:rPr>
          <w:rFonts w:ascii="Times New Roman" w:hAnsi="Times New Roman" w:cs="Times New Roman"/>
          <w:sz w:val="24"/>
        </w:rPr>
        <w:t xml:space="preserve">ановление вступает в силу с момента </w:t>
      </w:r>
      <w:r w:rsidR="00EC260A">
        <w:rPr>
          <w:rFonts w:ascii="Times New Roman" w:hAnsi="Times New Roman" w:cs="Times New Roman"/>
          <w:sz w:val="24"/>
        </w:rPr>
        <w:t xml:space="preserve"> его опубликования в газете «Саткинский рабочий».</w:t>
      </w:r>
    </w:p>
    <w:p w:rsidR="0096718B" w:rsidRPr="00763952" w:rsidRDefault="0096718B" w:rsidP="0004605D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360" w:lineRule="auto"/>
        <w:ind w:left="0" w:firstLine="567"/>
        <w:jc w:val="both"/>
      </w:pPr>
      <w:r w:rsidRPr="00763952">
        <w:t>3</w:t>
      </w:r>
      <w:r w:rsidR="00CA4B34" w:rsidRPr="00763952">
        <w:t>. Контроль за исполнением</w:t>
      </w:r>
      <w:r w:rsidR="0004605D" w:rsidRPr="00763952">
        <w:t xml:space="preserve"> настоящего </w:t>
      </w:r>
      <w:r w:rsidR="00CA4B34" w:rsidRPr="00763952">
        <w:t xml:space="preserve"> постановления оставляю за собой</w:t>
      </w:r>
      <w:r w:rsidR="00CC0545" w:rsidRPr="00763952">
        <w:t>.</w:t>
      </w:r>
    </w:p>
    <w:p w:rsidR="00CC0545" w:rsidRPr="00443F9A" w:rsidRDefault="00CC0545" w:rsidP="007E419D">
      <w:pPr>
        <w:pStyle w:val="2"/>
        <w:numPr>
          <w:ilvl w:val="0"/>
          <w:numId w:val="1"/>
        </w:numPr>
        <w:shd w:val="clear" w:color="auto" w:fill="auto"/>
        <w:tabs>
          <w:tab w:val="clear" w:pos="432"/>
          <w:tab w:val="num" w:pos="0"/>
          <w:tab w:val="left" w:pos="567"/>
        </w:tabs>
        <w:spacing w:after="0" w:line="240" w:lineRule="auto"/>
        <w:ind w:left="0" w:firstLine="567"/>
        <w:jc w:val="both"/>
      </w:pPr>
    </w:p>
    <w:p w:rsidR="007E419D" w:rsidRDefault="007E419D" w:rsidP="007E419D">
      <w:pPr>
        <w:pStyle w:val="2"/>
        <w:shd w:val="clear" w:color="auto" w:fill="auto"/>
        <w:spacing w:after="0" w:line="240" w:lineRule="auto"/>
        <w:jc w:val="both"/>
      </w:pPr>
    </w:p>
    <w:p w:rsidR="00CA4B34" w:rsidRPr="000B53EE" w:rsidRDefault="00305986" w:rsidP="007E419D">
      <w:pPr>
        <w:pStyle w:val="2"/>
        <w:shd w:val="clear" w:color="auto" w:fill="auto"/>
        <w:spacing w:after="0" w:line="240" w:lineRule="auto"/>
        <w:jc w:val="both"/>
      </w:pPr>
      <w:r>
        <w:t>Глава</w:t>
      </w:r>
      <w:r w:rsidR="007E419D">
        <w:t xml:space="preserve"> </w:t>
      </w:r>
      <w:r w:rsidR="00CA4B34">
        <w:t xml:space="preserve"> Бердяушского городского поселения         </w:t>
      </w:r>
      <w:r>
        <w:t xml:space="preserve">      </w:t>
      </w:r>
      <w:r w:rsidR="00CA4B34">
        <w:t xml:space="preserve">                               </w:t>
      </w:r>
      <w:r>
        <w:t xml:space="preserve">             Н.В.Салионова</w:t>
      </w:r>
    </w:p>
    <w:p w:rsidR="00CA4B34" w:rsidRPr="00A53E86" w:rsidRDefault="00CA4B34" w:rsidP="007E419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</w:pPr>
    </w:p>
    <w:p w:rsidR="00292B71" w:rsidRDefault="00292B7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6718B" w:rsidRDefault="0096718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6718B" w:rsidRPr="00134D34" w:rsidRDefault="0096718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sectPr w:rsidR="0096718B" w:rsidRPr="00134D34" w:rsidSect="0004605D">
      <w:pgSz w:w="11906" w:h="16838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E6" w:rsidRDefault="003340E6" w:rsidP="00FE628A">
      <w:r>
        <w:separator/>
      </w:r>
    </w:p>
  </w:endnote>
  <w:endnote w:type="continuationSeparator" w:id="1">
    <w:p w:rsidR="003340E6" w:rsidRDefault="003340E6" w:rsidP="00F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E6" w:rsidRDefault="003340E6" w:rsidP="00FE628A">
      <w:r>
        <w:separator/>
      </w:r>
    </w:p>
  </w:footnote>
  <w:footnote w:type="continuationSeparator" w:id="1">
    <w:p w:rsidR="003340E6" w:rsidRDefault="003340E6" w:rsidP="00FE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4D34"/>
    <w:rsid w:val="0004605D"/>
    <w:rsid w:val="0005067D"/>
    <w:rsid w:val="00080FFF"/>
    <w:rsid w:val="00123D95"/>
    <w:rsid w:val="001340D0"/>
    <w:rsid w:val="00134D34"/>
    <w:rsid w:val="00175630"/>
    <w:rsid w:val="00182A81"/>
    <w:rsid w:val="00193641"/>
    <w:rsid w:val="001B24B1"/>
    <w:rsid w:val="001B2CA4"/>
    <w:rsid w:val="001C30C1"/>
    <w:rsid w:val="001D0A77"/>
    <w:rsid w:val="001D1AC2"/>
    <w:rsid w:val="0022137E"/>
    <w:rsid w:val="00262D6E"/>
    <w:rsid w:val="00264DE5"/>
    <w:rsid w:val="00276155"/>
    <w:rsid w:val="0029264B"/>
    <w:rsid w:val="00292B71"/>
    <w:rsid w:val="00302B91"/>
    <w:rsid w:val="00305986"/>
    <w:rsid w:val="003340E6"/>
    <w:rsid w:val="00337A6C"/>
    <w:rsid w:val="00355577"/>
    <w:rsid w:val="00361FE1"/>
    <w:rsid w:val="00394B5A"/>
    <w:rsid w:val="003C7E5A"/>
    <w:rsid w:val="003F2BE7"/>
    <w:rsid w:val="00443F9A"/>
    <w:rsid w:val="0049035C"/>
    <w:rsid w:val="004C3C7C"/>
    <w:rsid w:val="00530243"/>
    <w:rsid w:val="005A10DA"/>
    <w:rsid w:val="005E7E76"/>
    <w:rsid w:val="00603886"/>
    <w:rsid w:val="006D7FAA"/>
    <w:rsid w:val="00700B9E"/>
    <w:rsid w:val="00763952"/>
    <w:rsid w:val="007A110F"/>
    <w:rsid w:val="007B3ABF"/>
    <w:rsid w:val="007E419D"/>
    <w:rsid w:val="00832716"/>
    <w:rsid w:val="00835A37"/>
    <w:rsid w:val="00840579"/>
    <w:rsid w:val="008736F7"/>
    <w:rsid w:val="008D0E8A"/>
    <w:rsid w:val="008F3EC7"/>
    <w:rsid w:val="0090622F"/>
    <w:rsid w:val="0096718B"/>
    <w:rsid w:val="00981E9E"/>
    <w:rsid w:val="00996C14"/>
    <w:rsid w:val="009D47E9"/>
    <w:rsid w:val="009E1E7C"/>
    <w:rsid w:val="009E7738"/>
    <w:rsid w:val="009F064B"/>
    <w:rsid w:val="00A2653E"/>
    <w:rsid w:val="00AD0DAB"/>
    <w:rsid w:val="00B56925"/>
    <w:rsid w:val="00B77109"/>
    <w:rsid w:val="00BA61AF"/>
    <w:rsid w:val="00BB0FB4"/>
    <w:rsid w:val="00CA4B2A"/>
    <w:rsid w:val="00CA4B34"/>
    <w:rsid w:val="00CC0545"/>
    <w:rsid w:val="00D02A6B"/>
    <w:rsid w:val="00D46803"/>
    <w:rsid w:val="00D61826"/>
    <w:rsid w:val="00DB0D7A"/>
    <w:rsid w:val="00DC272E"/>
    <w:rsid w:val="00DF37A4"/>
    <w:rsid w:val="00E115AB"/>
    <w:rsid w:val="00E372D5"/>
    <w:rsid w:val="00E41607"/>
    <w:rsid w:val="00E81C56"/>
    <w:rsid w:val="00E92955"/>
    <w:rsid w:val="00EA0827"/>
    <w:rsid w:val="00EA2BA5"/>
    <w:rsid w:val="00EC260A"/>
    <w:rsid w:val="00EF7AA7"/>
    <w:rsid w:val="00F4369A"/>
    <w:rsid w:val="00F666A2"/>
    <w:rsid w:val="00FC757C"/>
    <w:rsid w:val="00FE628A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qFormat/>
    <w:rsid w:val="00832716"/>
    <w:pPr>
      <w:keepNext/>
      <w:pBdr>
        <w:bottom w:val="single" w:sz="8" w:space="6" w:color="000000"/>
      </w:pBdr>
      <w:tabs>
        <w:tab w:val="num" w:pos="1008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716"/>
    <w:rPr>
      <w:color w:val="000080"/>
      <w:u w:val="single"/>
    </w:rPr>
  </w:style>
  <w:style w:type="character" w:customStyle="1" w:styleId="a4">
    <w:name w:val="Символ нумерации"/>
    <w:rsid w:val="00832716"/>
  </w:style>
  <w:style w:type="character" w:customStyle="1" w:styleId="a5">
    <w:name w:val="Маркеры списка"/>
    <w:rsid w:val="0083271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32716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32716"/>
    <w:pPr>
      <w:spacing w:after="120"/>
    </w:pPr>
  </w:style>
  <w:style w:type="paragraph" w:styleId="a8">
    <w:name w:val="Title"/>
    <w:basedOn w:val="a6"/>
    <w:next w:val="a9"/>
    <w:qFormat/>
    <w:rsid w:val="00832716"/>
  </w:style>
  <w:style w:type="paragraph" w:styleId="a9">
    <w:name w:val="Subtitle"/>
    <w:basedOn w:val="a6"/>
    <w:next w:val="a7"/>
    <w:qFormat/>
    <w:rsid w:val="00832716"/>
    <w:pPr>
      <w:jc w:val="center"/>
    </w:pPr>
    <w:rPr>
      <w:i/>
      <w:iCs/>
    </w:rPr>
  </w:style>
  <w:style w:type="paragraph" w:styleId="aa">
    <w:name w:val="List"/>
    <w:basedOn w:val="a7"/>
    <w:rsid w:val="00832716"/>
  </w:style>
  <w:style w:type="paragraph" w:customStyle="1" w:styleId="1">
    <w:name w:val="Название1"/>
    <w:basedOn w:val="a"/>
    <w:rsid w:val="008327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32716"/>
    <w:pPr>
      <w:suppressLineNumbers/>
    </w:pPr>
  </w:style>
  <w:style w:type="paragraph" w:customStyle="1" w:styleId="ab">
    <w:name w:val="Содержимое таблицы"/>
    <w:basedOn w:val="a"/>
    <w:rsid w:val="00832716"/>
    <w:pPr>
      <w:suppressLineNumbers/>
    </w:pPr>
  </w:style>
  <w:style w:type="paragraph" w:styleId="ac">
    <w:name w:val="No Spacing"/>
    <w:basedOn w:val="a"/>
    <w:link w:val="ad"/>
    <w:uiPriority w:val="1"/>
    <w:qFormat/>
    <w:rsid w:val="00134D34"/>
    <w:pPr>
      <w:widowControl/>
      <w:suppressAutoHyphens w:val="0"/>
    </w:pPr>
    <w:rPr>
      <w:rFonts w:ascii="Calibri" w:eastAsia="Calibri" w:hAnsi="Calibri" w:cs="Times New Roman"/>
      <w:kern w:val="0"/>
      <w:szCs w:val="20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134D34"/>
    <w:rPr>
      <w:rFonts w:ascii="Calibri" w:eastAsia="Calibri" w:hAnsi="Calibri"/>
      <w:lang w:val="en-US" w:eastAsia="en-US" w:bidi="en-US"/>
    </w:rPr>
  </w:style>
  <w:style w:type="table" w:styleId="ae">
    <w:name w:val="Table Grid"/>
    <w:basedOn w:val="a1"/>
    <w:uiPriority w:val="59"/>
    <w:rsid w:val="00134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E6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E62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f3">
    <w:name w:val="Основной текст_"/>
    <w:link w:val="2"/>
    <w:rsid w:val="00CA4B3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CA4B34"/>
    <w:pPr>
      <w:widowControl/>
      <w:shd w:val="clear" w:color="auto" w:fill="FFFFFF"/>
      <w:suppressAutoHyphens w:val="0"/>
      <w:spacing w:after="600" w:line="298" w:lineRule="exact"/>
      <w:jc w:val="center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31">
    <w:name w:val="Основной текст с отступом 31"/>
    <w:basedOn w:val="a"/>
    <w:rsid w:val="00CA4B34"/>
    <w:pPr>
      <w:ind w:firstLine="851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CA4B34"/>
    <w:pPr>
      <w:ind w:left="708"/>
    </w:pPr>
  </w:style>
  <w:style w:type="paragraph" w:styleId="af5">
    <w:name w:val="Normal (Web)"/>
    <w:basedOn w:val="a"/>
    <w:uiPriority w:val="99"/>
    <w:semiHidden/>
    <w:unhideWhenUsed/>
    <w:rsid w:val="009E1E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03886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8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33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8C8A-44D6-4AE0-BEC3-D7A6A75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АдБердяуш15</cp:lastModifiedBy>
  <cp:revision>37</cp:revision>
  <cp:lastPrinted>2014-09-11T02:16:00Z</cp:lastPrinted>
  <dcterms:created xsi:type="dcterms:W3CDTF">2014-06-19T09:29:00Z</dcterms:created>
  <dcterms:modified xsi:type="dcterms:W3CDTF">2017-05-31T06:21:00Z</dcterms:modified>
</cp:coreProperties>
</file>