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CA" w:rsidRPr="00DA51DE" w:rsidRDefault="003C1CCA" w:rsidP="003C1C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5A45A5" w:rsidRPr="00DA51DE">
        <w:rPr>
          <w:rFonts w:ascii="Times New Roman" w:hAnsi="Times New Roman" w:cs="Times New Roman"/>
          <w:sz w:val="24"/>
          <w:szCs w:val="24"/>
        </w:rPr>
        <w:t xml:space="preserve">                     УТВЕРЖДЕН</w:t>
      </w:r>
      <w:r w:rsidR="00481A4A">
        <w:rPr>
          <w:rFonts w:ascii="Times New Roman" w:hAnsi="Times New Roman" w:cs="Times New Roman"/>
          <w:sz w:val="24"/>
          <w:szCs w:val="24"/>
        </w:rPr>
        <w:t>А</w:t>
      </w:r>
    </w:p>
    <w:p w:rsidR="003C1CCA" w:rsidRPr="00DA51DE" w:rsidRDefault="003C1CCA" w:rsidP="003C1C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4E19BD" w:rsidRPr="00DA51D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669CB">
        <w:rPr>
          <w:rFonts w:ascii="Times New Roman" w:hAnsi="Times New Roman" w:cs="Times New Roman"/>
          <w:sz w:val="24"/>
          <w:szCs w:val="24"/>
        </w:rPr>
        <w:t>п</w:t>
      </w:r>
      <w:r w:rsidRPr="00DA51DE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3C1CCA" w:rsidRPr="00DA51DE" w:rsidRDefault="003C1CCA" w:rsidP="003C1C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4E19BD" w:rsidRPr="00DA51DE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C1CCA" w:rsidRPr="00DA51DE" w:rsidRDefault="003C1CCA" w:rsidP="003C1C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E19BD" w:rsidRPr="00DA51DE">
        <w:rPr>
          <w:rFonts w:ascii="Times New Roman" w:hAnsi="Times New Roman" w:cs="Times New Roman"/>
          <w:sz w:val="24"/>
          <w:szCs w:val="24"/>
        </w:rPr>
        <w:t xml:space="preserve"> </w:t>
      </w:r>
      <w:r w:rsidRPr="00DA51DE">
        <w:rPr>
          <w:rFonts w:ascii="Times New Roman" w:hAnsi="Times New Roman" w:cs="Times New Roman"/>
          <w:sz w:val="24"/>
          <w:szCs w:val="24"/>
        </w:rPr>
        <w:t xml:space="preserve"> от «_____»_________20</w:t>
      </w:r>
      <w:r w:rsidR="00734089">
        <w:rPr>
          <w:rFonts w:ascii="Times New Roman" w:hAnsi="Times New Roman" w:cs="Times New Roman"/>
          <w:sz w:val="24"/>
          <w:szCs w:val="24"/>
        </w:rPr>
        <w:t>2</w:t>
      </w:r>
      <w:r w:rsidR="00BE08AF">
        <w:rPr>
          <w:rFonts w:ascii="Times New Roman" w:hAnsi="Times New Roman" w:cs="Times New Roman"/>
          <w:sz w:val="24"/>
          <w:szCs w:val="24"/>
        </w:rPr>
        <w:t>2</w:t>
      </w:r>
      <w:r w:rsidRPr="00DA51DE">
        <w:rPr>
          <w:rFonts w:ascii="Times New Roman" w:hAnsi="Times New Roman" w:cs="Times New Roman"/>
          <w:sz w:val="24"/>
          <w:szCs w:val="24"/>
        </w:rPr>
        <w:t xml:space="preserve"> года №___      </w:t>
      </w:r>
    </w:p>
    <w:p w:rsidR="00862992" w:rsidRPr="00DA51DE" w:rsidRDefault="00862992" w:rsidP="003C1CC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3C1C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862992" w:rsidP="00862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992" w:rsidRPr="00DA51DE" w:rsidRDefault="00B40019" w:rsidP="008629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51DE">
        <w:rPr>
          <w:rFonts w:ascii="Times New Roman" w:hAnsi="Times New Roman" w:cs="Times New Roman"/>
          <w:sz w:val="28"/>
          <w:szCs w:val="28"/>
        </w:rPr>
        <w:t>МУНИЦИПАЛЬНАЯ</w:t>
      </w:r>
      <w:r w:rsidR="00862992" w:rsidRPr="00DA51DE">
        <w:rPr>
          <w:rFonts w:ascii="Times New Roman" w:hAnsi="Times New Roman" w:cs="Times New Roman"/>
          <w:sz w:val="28"/>
          <w:szCs w:val="28"/>
        </w:rPr>
        <w:t xml:space="preserve"> ПРОГРА</w:t>
      </w:r>
      <w:r w:rsidRPr="00DA51DE">
        <w:rPr>
          <w:rFonts w:ascii="Times New Roman" w:hAnsi="Times New Roman" w:cs="Times New Roman"/>
          <w:sz w:val="28"/>
          <w:szCs w:val="28"/>
        </w:rPr>
        <w:t>ММА</w:t>
      </w:r>
      <w:r w:rsidR="00862992" w:rsidRPr="00DA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92" w:rsidRPr="00DA51DE" w:rsidRDefault="00862992" w:rsidP="00B45BC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616EC" w:rsidRPr="00E616EC" w:rsidRDefault="00862992" w:rsidP="0086299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51DE">
        <w:rPr>
          <w:rFonts w:ascii="Times New Roman" w:hAnsi="Times New Roman" w:cs="Times New Roman"/>
          <w:color w:val="000000"/>
          <w:sz w:val="28"/>
          <w:szCs w:val="28"/>
        </w:rPr>
        <w:t>«Основные мероприятия и направления развития гражданской обороны,</w:t>
      </w:r>
      <w:r w:rsidR="00E616EC" w:rsidRPr="00E616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A51DE">
        <w:rPr>
          <w:rFonts w:ascii="Times New Roman" w:hAnsi="Times New Roman" w:cs="Times New Roman"/>
          <w:color w:val="000000"/>
          <w:sz w:val="28"/>
          <w:szCs w:val="28"/>
        </w:rPr>
        <w:t>защиты населения и территории от чрезвычайных ситуаций природного и техногенного характера</w:t>
      </w:r>
      <w:r w:rsidRPr="00DA51DE">
        <w:rPr>
          <w:rFonts w:ascii="Times New Roman" w:hAnsi="Times New Roman" w:cs="Times New Roman"/>
          <w:sz w:val="28"/>
          <w:szCs w:val="28"/>
        </w:rPr>
        <w:t>, обеспечения пожарной безопасности и безопасности людей на водных объектах на территории</w:t>
      </w:r>
      <w:r w:rsidRPr="00DA51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51DE">
        <w:rPr>
          <w:rFonts w:ascii="Times New Roman" w:hAnsi="Times New Roman" w:cs="Times New Roman"/>
          <w:color w:val="000000"/>
          <w:sz w:val="28"/>
          <w:szCs w:val="28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района»</w:t>
      </w:r>
      <w:r w:rsidR="00BA1855" w:rsidRPr="00DA51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327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19BD" w:rsidRPr="00DA51DE" w:rsidRDefault="004E19BD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86299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992" w:rsidRPr="00DA51DE" w:rsidRDefault="00862992" w:rsidP="00D1007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7B5A" w:rsidRPr="00DA51DE" w:rsidRDefault="007B7B5A" w:rsidP="000F27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1083" w:rsidRDefault="00A41083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3F" w:rsidRDefault="0097003F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3F" w:rsidRDefault="0097003F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3F" w:rsidRDefault="0097003F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33C" w:rsidRPr="00DA51DE" w:rsidRDefault="00CF233C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CF233C" w:rsidRPr="00DA51DE" w:rsidRDefault="00CF233C" w:rsidP="00CF23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к </w:t>
      </w:r>
      <w:r w:rsidR="0021766A" w:rsidRPr="00DA51DE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</w:p>
    <w:p w:rsidR="00CF233C" w:rsidRPr="001B0EF3" w:rsidRDefault="00CF233C" w:rsidP="001B0EF3">
      <w:pPr>
        <w:pStyle w:val="1"/>
        <w:shd w:val="clear" w:color="auto" w:fill="FFFFFF"/>
        <w:spacing w:before="161" w:beforeAutospacing="0" w:after="161" w:afterAutospacing="0" w:line="360" w:lineRule="auto"/>
        <w:ind w:firstLine="567"/>
        <w:jc w:val="both"/>
        <w:rPr>
          <w:b w:val="0"/>
          <w:sz w:val="24"/>
          <w:szCs w:val="24"/>
        </w:rPr>
      </w:pPr>
      <w:r w:rsidRPr="001B0EF3">
        <w:rPr>
          <w:b w:val="0"/>
          <w:sz w:val="24"/>
          <w:szCs w:val="24"/>
        </w:rPr>
        <w:t xml:space="preserve">Организация работы по гражданской обороне, предупреждению и ликвидации ЧС в </w:t>
      </w:r>
      <w:proofErr w:type="spellStart"/>
      <w:r w:rsidRPr="001B0EF3">
        <w:rPr>
          <w:b w:val="0"/>
          <w:sz w:val="24"/>
          <w:szCs w:val="24"/>
        </w:rPr>
        <w:t>Саткинском</w:t>
      </w:r>
      <w:proofErr w:type="spellEnd"/>
      <w:r w:rsidR="00BA1855" w:rsidRPr="001B0EF3">
        <w:rPr>
          <w:b w:val="0"/>
          <w:sz w:val="24"/>
          <w:szCs w:val="24"/>
        </w:rPr>
        <w:t xml:space="preserve"> муниципальном районе в 20</w:t>
      </w:r>
      <w:r w:rsidR="00136A19" w:rsidRPr="001B0EF3">
        <w:rPr>
          <w:b w:val="0"/>
          <w:sz w:val="24"/>
          <w:szCs w:val="24"/>
        </w:rPr>
        <w:t>20</w:t>
      </w:r>
      <w:r w:rsidR="00BA1855" w:rsidRPr="001B0EF3">
        <w:rPr>
          <w:b w:val="0"/>
          <w:sz w:val="24"/>
          <w:szCs w:val="24"/>
        </w:rPr>
        <w:t>-202</w:t>
      </w:r>
      <w:r w:rsidR="00602EDA" w:rsidRPr="001B0EF3">
        <w:rPr>
          <w:b w:val="0"/>
          <w:sz w:val="24"/>
          <w:szCs w:val="24"/>
        </w:rPr>
        <w:t>4</w:t>
      </w:r>
      <w:r w:rsidRPr="001B0EF3">
        <w:rPr>
          <w:b w:val="0"/>
          <w:sz w:val="24"/>
          <w:szCs w:val="24"/>
        </w:rPr>
        <w:t xml:space="preserve"> годах будет </w:t>
      </w:r>
      <w:r w:rsidR="00602EDA" w:rsidRPr="001B0EF3">
        <w:rPr>
          <w:b w:val="0"/>
          <w:sz w:val="24"/>
          <w:szCs w:val="24"/>
        </w:rPr>
        <w:t>осуществляться</w:t>
      </w:r>
      <w:r w:rsidRPr="001B0EF3">
        <w:rPr>
          <w:b w:val="0"/>
          <w:sz w:val="24"/>
          <w:szCs w:val="24"/>
        </w:rPr>
        <w:t xml:space="preserve"> в соответствии с требо</w:t>
      </w:r>
      <w:r w:rsidR="002D7622" w:rsidRPr="001B0EF3">
        <w:rPr>
          <w:b w:val="0"/>
          <w:sz w:val="24"/>
          <w:szCs w:val="24"/>
        </w:rPr>
        <w:t xml:space="preserve">ваниями руководящих документов: </w:t>
      </w:r>
      <w:proofErr w:type="gramStart"/>
      <w:r w:rsidRPr="001B0EF3">
        <w:rPr>
          <w:b w:val="0"/>
          <w:sz w:val="24"/>
          <w:szCs w:val="24"/>
        </w:rPr>
        <w:t>Федеральный закон</w:t>
      </w:r>
      <w:r w:rsidR="002D7622" w:rsidRPr="001B0EF3">
        <w:rPr>
          <w:b w:val="0"/>
          <w:sz w:val="24"/>
          <w:szCs w:val="24"/>
        </w:rPr>
        <w:t xml:space="preserve"> </w:t>
      </w:r>
      <w:r w:rsidR="000D67DE" w:rsidRPr="001B0EF3">
        <w:rPr>
          <w:b w:val="0"/>
          <w:sz w:val="24"/>
          <w:szCs w:val="24"/>
        </w:rPr>
        <w:t xml:space="preserve">от 12.02.1998  № 28-ФЗ </w:t>
      </w:r>
      <w:r w:rsidRPr="001B0EF3">
        <w:rPr>
          <w:b w:val="0"/>
          <w:sz w:val="24"/>
          <w:szCs w:val="24"/>
        </w:rPr>
        <w:t>«О гражданской обороне», Федеральный закон</w:t>
      </w:r>
      <w:r w:rsidR="000D67DE" w:rsidRPr="001B0EF3">
        <w:rPr>
          <w:b w:val="0"/>
          <w:sz w:val="24"/>
          <w:szCs w:val="24"/>
        </w:rPr>
        <w:t xml:space="preserve"> от 21</w:t>
      </w:r>
      <w:r w:rsidR="00F73926" w:rsidRPr="001B0EF3">
        <w:rPr>
          <w:b w:val="0"/>
          <w:sz w:val="24"/>
          <w:szCs w:val="24"/>
        </w:rPr>
        <w:t>.12.</w:t>
      </w:r>
      <w:r w:rsidR="000D67DE" w:rsidRPr="001B0EF3">
        <w:rPr>
          <w:b w:val="0"/>
          <w:sz w:val="24"/>
          <w:szCs w:val="24"/>
        </w:rPr>
        <w:t>1994  № 68-ФЗ</w:t>
      </w:r>
      <w:r w:rsidRPr="001B0EF3">
        <w:rPr>
          <w:b w:val="0"/>
          <w:sz w:val="24"/>
          <w:szCs w:val="24"/>
        </w:rPr>
        <w:t xml:space="preserve"> «О защите населения и территорий от ЧС природного и техногенного характера», Федеральный закон </w:t>
      </w:r>
      <w:r w:rsidR="000D67DE" w:rsidRPr="001B0EF3">
        <w:rPr>
          <w:b w:val="0"/>
          <w:sz w:val="24"/>
          <w:szCs w:val="24"/>
        </w:rPr>
        <w:t>от 06.10.2003 №131-</w:t>
      </w:r>
      <w:r w:rsidR="001B0EF3">
        <w:rPr>
          <w:b w:val="0"/>
          <w:sz w:val="24"/>
          <w:szCs w:val="24"/>
        </w:rPr>
        <w:t xml:space="preserve">ФЗ </w:t>
      </w:r>
      <w:r w:rsidR="001B0EF3" w:rsidRPr="001B0EF3">
        <w:rPr>
          <w:b w:val="0"/>
          <w:color w:val="000000"/>
          <w:sz w:val="24"/>
          <w:szCs w:val="24"/>
        </w:rPr>
        <w:t>"Об общих принципах организации местного самоуправления в Российской Федерации"</w:t>
      </w:r>
      <w:r w:rsidR="001B0EF3">
        <w:rPr>
          <w:b w:val="0"/>
          <w:color w:val="000000"/>
          <w:sz w:val="24"/>
          <w:szCs w:val="24"/>
        </w:rPr>
        <w:t>,</w:t>
      </w:r>
      <w:r w:rsidRPr="001B0EF3">
        <w:rPr>
          <w:b w:val="0"/>
          <w:sz w:val="24"/>
          <w:szCs w:val="24"/>
        </w:rPr>
        <w:t xml:space="preserve"> постановлений Правительства Российской Федерации «О подготовке населения по ГОЧС», «О единой государственной системе предупреждения и ликвидации ЧС в РФ» и Планом основных</w:t>
      </w:r>
      <w:proofErr w:type="gramEnd"/>
      <w:r w:rsidRPr="001B0EF3">
        <w:rPr>
          <w:b w:val="0"/>
          <w:sz w:val="24"/>
          <w:szCs w:val="24"/>
        </w:rPr>
        <w:t xml:space="preserve"> мероприятий </w:t>
      </w:r>
      <w:proofErr w:type="spellStart"/>
      <w:r w:rsidRPr="001B0EF3">
        <w:rPr>
          <w:b w:val="0"/>
          <w:sz w:val="24"/>
          <w:szCs w:val="24"/>
        </w:rPr>
        <w:t>Саткинского</w:t>
      </w:r>
      <w:proofErr w:type="spellEnd"/>
      <w:r w:rsidRPr="001B0EF3">
        <w:rPr>
          <w:b w:val="0"/>
          <w:sz w:val="24"/>
          <w:szCs w:val="24"/>
        </w:rPr>
        <w:t xml:space="preserve"> муниципального района в области гражданской обороны</w:t>
      </w:r>
      <w:r w:rsidR="005744B3" w:rsidRPr="001B0EF3">
        <w:rPr>
          <w:b w:val="0"/>
          <w:sz w:val="24"/>
          <w:szCs w:val="24"/>
        </w:rPr>
        <w:t>, предупреждения и ликвидации чрезвычайных ситуаций</w:t>
      </w:r>
      <w:r w:rsidRPr="001B0EF3">
        <w:rPr>
          <w:b w:val="0"/>
          <w:sz w:val="24"/>
          <w:szCs w:val="24"/>
        </w:rPr>
        <w:t xml:space="preserve">, обеспечения пожарной безопасности и безопасности на водных объектах.  </w:t>
      </w:r>
    </w:p>
    <w:p w:rsidR="00CF233C" w:rsidRPr="00DA51DE" w:rsidRDefault="00CF233C" w:rsidP="001B0EF3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EF3">
        <w:rPr>
          <w:rFonts w:ascii="Times New Roman" w:hAnsi="Times New Roman" w:cs="Times New Roman"/>
          <w:sz w:val="24"/>
          <w:szCs w:val="24"/>
        </w:rPr>
        <w:t xml:space="preserve">В районе, на базе Муниципального казенного учреждения «Управление гражданской защиты </w:t>
      </w:r>
      <w:proofErr w:type="spellStart"/>
      <w:r w:rsidRPr="001B0EF3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1B0EF3">
        <w:rPr>
          <w:rFonts w:ascii="Times New Roman" w:hAnsi="Times New Roman" w:cs="Times New Roman"/>
          <w:sz w:val="24"/>
          <w:szCs w:val="24"/>
        </w:rPr>
        <w:t xml:space="preserve"> муниципального района», действуют</w:t>
      </w:r>
      <w:r w:rsidRPr="00DA51DE">
        <w:rPr>
          <w:rFonts w:ascii="Times New Roman" w:hAnsi="Times New Roman" w:cs="Times New Roman"/>
          <w:sz w:val="24"/>
          <w:szCs w:val="24"/>
        </w:rPr>
        <w:t xml:space="preserve"> курсы «Гражданской обороны», единая дежурно-диспетчерская служба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района, действуют комиссия по чрезвычайным ситуациям и организации пожарной безопасности, комиссия по повышению устойчивого функционирования объектов экономики, эвакуационная комиссия. Все районные нормативные документы, рекомендуемые МЧС, разработаны и корректируются в соответствии с изменениями в </w:t>
      </w:r>
      <w:r w:rsidR="005744B3" w:rsidRPr="00DA51DE">
        <w:rPr>
          <w:rFonts w:ascii="Times New Roman" w:hAnsi="Times New Roman" w:cs="Times New Roman"/>
          <w:sz w:val="24"/>
          <w:szCs w:val="24"/>
        </w:rPr>
        <w:t xml:space="preserve">законодательстве. </w:t>
      </w:r>
    </w:p>
    <w:p w:rsidR="00CF233C" w:rsidRPr="00DA51DE" w:rsidRDefault="00BA1855" w:rsidP="003340F7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        В 20</w:t>
      </w:r>
      <w:r w:rsidR="00136A19">
        <w:rPr>
          <w:rFonts w:ascii="Times New Roman" w:hAnsi="Times New Roman" w:cs="Times New Roman"/>
          <w:sz w:val="24"/>
          <w:szCs w:val="24"/>
        </w:rPr>
        <w:t>20</w:t>
      </w:r>
      <w:r w:rsidRPr="00DA51DE">
        <w:rPr>
          <w:rFonts w:ascii="Times New Roman" w:hAnsi="Times New Roman" w:cs="Times New Roman"/>
          <w:sz w:val="24"/>
          <w:szCs w:val="24"/>
        </w:rPr>
        <w:t>-202</w:t>
      </w:r>
      <w:r w:rsidR="00602EDA">
        <w:rPr>
          <w:rFonts w:ascii="Times New Roman" w:hAnsi="Times New Roman" w:cs="Times New Roman"/>
          <w:sz w:val="24"/>
          <w:szCs w:val="24"/>
        </w:rPr>
        <w:t>4</w:t>
      </w:r>
      <w:r w:rsidR="00CF233C" w:rsidRPr="00DA51DE">
        <w:rPr>
          <w:rFonts w:ascii="Times New Roman" w:hAnsi="Times New Roman" w:cs="Times New Roman"/>
          <w:sz w:val="24"/>
          <w:szCs w:val="24"/>
        </w:rPr>
        <w:t xml:space="preserve"> годах запланировано: </w:t>
      </w:r>
    </w:p>
    <w:p w:rsidR="00CF233C" w:rsidRPr="00DA51DE" w:rsidRDefault="00CF233C" w:rsidP="00B45B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1) ежегодная разработка и утверждение в установленном порядке Плана основных мероприятий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  в  области ГО</w:t>
      </w:r>
      <w:r w:rsidR="005744B3" w:rsidRPr="00DA51DE">
        <w:rPr>
          <w:rFonts w:ascii="Times New Roman" w:hAnsi="Times New Roman" w:cs="Times New Roman"/>
          <w:sz w:val="24"/>
          <w:szCs w:val="24"/>
        </w:rPr>
        <w:t>, предупреждения и ликвидации чрезвычайных ситуаций</w:t>
      </w:r>
      <w:r w:rsidRPr="00DA51DE">
        <w:rPr>
          <w:rFonts w:ascii="Times New Roman" w:hAnsi="Times New Roman" w:cs="Times New Roman"/>
          <w:sz w:val="24"/>
          <w:szCs w:val="24"/>
        </w:rPr>
        <w:t xml:space="preserve">, обеспечение пожарной безопасности и безопасности людей на водных объектах, а также разработка и утверждение в установленном порядке Планов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района, разрабатываемых в соответствии с Российским законодательством; </w:t>
      </w:r>
    </w:p>
    <w:p w:rsidR="00CF233C" w:rsidRPr="00DA51DE" w:rsidRDefault="00CF233C" w:rsidP="00B45B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2) ежегодная корректировка  районных нормативно-правовых актов;</w:t>
      </w:r>
    </w:p>
    <w:p w:rsidR="00CF233C" w:rsidRPr="00DA51DE" w:rsidRDefault="00CF233C" w:rsidP="00B45BC5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3) обучение населения на курсах  ГО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CF233C" w:rsidRPr="00DA51DE" w:rsidRDefault="00CF233C" w:rsidP="00B45B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>4) проведение работы по предупреждению и ликвидации ЧС на территории района;</w:t>
      </w:r>
    </w:p>
    <w:p w:rsidR="00CF233C" w:rsidRDefault="00CF233C" w:rsidP="00B45B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>5) организация работы ЕДДС</w:t>
      </w:r>
      <w:r w:rsidR="00F70742">
        <w:rPr>
          <w:rFonts w:ascii="Times New Roman" w:hAnsi="Times New Roman" w:cs="Times New Roman"/>
          <w:sz w:val="24"/>
          <w:szCs w:val="24"/>
        </w:rPr>
        <w:t>;</w:t>
      </w:r>
    </w:p>
    <w:p w:rsidR="00033AF6" w:rsidRDefault="00D669CB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  <w:proofErr w:type="gramStart"/>
      <w:r w:rsidRPr="00033AF6">
        <w:rPr>
          <w:rFonts w:ascii="Times New Roman" w:hAnsi="Times New Roman" w:cs="Times New Roman"/>
          <w:sz w:val="24"/>
          <w:szCs w:val="24"/>
        </w:rPr>
        <w:t>6)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регулирования отношений по предоставлению </w:t>
      </w:r>
      <w:r w:rsidR="00BB7DD1"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иных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="00BB7DD1" w:rsidRPr="00033AF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7DD1" w:rsidRPr="00033AF6">
        <w:rPr>
          <w:rFonts w:ascii="Times New Roman" w:hAnsi="Times New Roman" w:cs="Times New Roman"/>
          <w:sz w:val="24"/>
          <w:szCs w:val="28"/>
        </w:rPr>
        <w:t xml:space="preserve">имеющих целевое назначение,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городским и сельским поселениям,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входящим в состав </w:t>
      </w:r>
      <w:proofErr w:type="spellStart"/>
      <w:r w:rsidRPr="00033AF6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="00BB7DD1" w:rsidRPr="00033AF6">
        <w:rPr>
          <w:rFonts w:ascii="Times New Roman" w:hAnsi="Times New Roman" w:cs="Times New Roman"/>
          <w:sz w:val="24"/>
          <w:szCs w:val="18"/>
        </w:rPr>
        <w:t xml:space="preserve">на финансирование расходных обязательств, </w:t>
      </w:r>
      <w:r w:rsidR="00BB7DD1" w:rsidRPr="00033AF6">
        <w:rPr>
          <w:rFonts w:ascii="Times New Roman" w:hAnsi="Times New Roman" w:cs="Times New Roman"/>
          <w:sz w:val="24"/>
          <w:szCs w:val="24"/>
        </w:rPr>
        <w:t xml:space="preserve">возникших при выполнении полномочий органов местного самоуправления поселений по вопросам  обеспечения первичных мер пожарной безопасности в границах населенных пунктов поселений </w:t>
      </w:r>
      <w:r w:rsidR="00BB7DD1" w:rsidRPr="00033AF6">
        <w:rPr>
          <w:rFonts w:ascii="Times New Roman" w:hAnsi="Times New Roman" w:cs="Times New Roman"/>
          <w:sz w:val="24"/>
          <w:szCs w:val="18"/>
        </w:rPr>
        <w:t>в пределах полномочий, установленных законод</w:t>
      </w:r>
      <w:r w:rsidR="00F70742">
        <w:rPr>
          <w:rFonts w:ascii="Times New Roman" w:hAnsi="Times New Roman" w:cs="Times New Roman"/>
          <w:sz w:val="24"/>
          <w:szCs w:val="18"/>
        </w:rPr>
        <w:t>ательством Российской Федерации;</w:t>
      </w:r>
      <w:proofErr w:type="gramEnd"/>
    </w:p>
    <w:p w:rsidR="00F70742" w:rsidRDefault="00F70742" w:rsidP="00F70742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регулирования отношений по предоставлению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субсидий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оластного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бюджета местным бюджетам муниципальных образований Челябинской области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3AF6">
        <w:rPr>
          <w:rFonts w:ascii="Times New Roman" w:hAnsi="Times New Roman" w:cs="Times New Roman"/>
          <w:sz w:val="24"/>
          <w:szCs w:val="28"/>
        </w:rPr>
        <w:t>,</w:t>
      </w:r>
      <w:proofErr w:type="gramEnd"/>
      <w:r w:rsidRPr="00033AF6">
        <w:rPr>
          <w:rFonts w:ascii="Times New Roman" w:hAnsi="Times New Roman" w:cs="Times New Roman"/>
          <w:sz w:val="24"/>
          <w:szCs w:val="28"/>
        </w:rPr>
        <w:t xml:space="preserve"> </w:t>
      </w:r>
      <w:r w:rsidRPr="00033AF6">
        <w:rPr>
          <w:rFonts w:ascii="Times New Roman" w:hAnsi="Times New Roman" w:cs="Times New Roman"/>
          <w:sz w:val="24"/>
          <w:szCs w:val="18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18"/>
        </w:rPr>
        <w:t>со</w:t>
      </w:r>
      <w:r w:rsidRPr="00033AF6">
        <w:rPr>
          <w:rFonts w:ascii="Times New Roman" w:hAnsi="Times New Roman" w:cs="Times New Roman"/>
          <w:sz w:val="24"/>
          <w:szCs w:val="18"/>
        </w:rPr>
        <w:t>финансирование</w:t>
      </w:r>
      <w:proofErr w:type="spellEnd"/>
      <w:r w:rsidRPr="00033AF6">
        <w:rPr>
          <w:rFonts w:ascii="Times New Roman" w:hAnsi="Times New Roman" w:cs="Times New Roman"/>
          <w:sz w:val="24"/>
          <w:szCs w:val="18"/>
        </w:rPr>
        <w:t xml:space="preserve"> расходных обязательств, </w:t>
      </w:r>
      <w:r w:rsidRPr="00033AF6">
        <w:rPr>
          <w:rFonts w:ascii="Times New Roman" w:hAnsi="Times New Roman" w:cs="Times New Roman"/>
          <w:sz w:val="24"/>
          <w:szCs w:val="24"/>
        </w:rPr>
        <w:t>возник</w:t>
      </w:r>
      <w:r>
        <w:rPr>
          <w:rFonts w:ascii="Times New Roman" w:hAnsi="Times New Roman" w:cs="Times New Roman"/>
          <w:sz w:val="24"/>
          <w:szCs w:val="24"/>
        </w:rPr>
        <w:t>ающ</w:t>
      </w:r>
      <w:r w:rsidRPr="00033AF6">
        <w:rPr>
          <w:rFonts w:ascii="Times New Roman" w:hAnsi="Times New Roman" w:cs="Times New Roman"/>
          <w:sz w:val="24"/>
          <w:szCs w:val="24"/>
        </w:rPr>
        <w:t xml:space="preserve">их 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органами местного самоуправления </w:t>
      </w:r>
      <w:r w:rsidRPr="00033AF6">
        <w:rPr>
          <w:rFonts w:ascii="Times New Roman" w:hAnsi="Times New Roman" w:cs="Times New Roman"/>
          <w:sz w:val="24"/>
          <w:szCs w:val="24"/>
        </w:rPr>
        <w:t xml:space="preserve">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033AF6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33AF6">
        <w:rPr>
          <w:rFonts w:ascii="Times New Roman" w:hAnsi="Times New Roman" w:cs="Times New Roman"/>
          <w:sz w:val="24"/>
          <w:szCs w:val="24"/>
        </w:rPr>
        <w:t xml:space="preserve"> первичных мер пожарной безопасности в </w:t>
      </w:r>
      <w:r>
        <w:rPr>
          <w:rFonts w:ascii="Times New Roman" w:hAnsi="Times New Roman" w:cs="Times New Roman"/>
          <w:sz w:val="24"/>
          <w:szCs w:val="24"/>
        </w:rPr>
        <w:t>части создания условий для организации добровольной пожарной охраны</w:t>
      </w:r>
      <w:r w:rsidR="0035338E">
        <w:rPr>
          <w:rFonts w:ascii="Times New Roman" w:hAnsi="Times New Roman" w:cs="Times New Roman"/>
          <w:sz w:val="24"/>
          <w:szCs w:val="24"/>
        </w:rPr>
        <w:t xml:space="preserve"> </w:t>
      </w:r>
      <w:r w:rsidRPr="00033AF6">
        <w:rPr>
          <w:rFonts w:ascii="Times New Roman" w:hAnsi="Times New Roman" w:cs="Times New Roman"/>
          <w:sz w:val="24"/>
          <w:szCs w:val="24"/>
        </w:rPr>
        <w:t xml:space="preserve">границах населенных пунктов поселений </w:t>
      </w:r>
      <w:r w:rsidRPr="00033AF6">
        <w:rPr>
          <w:rFonts w:ascii="Times New Roman" w:hAnsi="Times New Roman" w:cs="Times New Roman"/>
          <w:sz w:val="24"/>
          <w:szCs w:val="18"/>
        </w:rPr>
        <w:t>в пределах полномочий, установленных законодательством Российской Федерации.</w:t>
      </w:r>
    </w:p>
    <w:p w:rsidR="00F70742" w:rsidRDefault="00F70742" w:rsidP="00F70742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033AF6" w:rsidRDefault="00033AF6" w:rsidP="00BB7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EF3734" w:rsidRPr="00033AF6" w:rsidRDefault="00EF3734" w:rsidP="0030327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033AF6">
        <w:rPr>
          <w:rFonts w:ascii="Times New Roman" w:hAnsi="Times New Roman" w:cs="Times New Roman"/>
          <w:color w:val="000000"/>
          <w:sz w:val="32"/>
          <w:szCs w:val="32"/>
        </w:rPr>
        <w:lastRenderedPageBreak/>
        <w:t>Паспорт муниципальной программы</w:t>
      </w:r>
    </w:p>
    <w:p w:rsidR="00EF3734" w:rsidRPr="00DA51DE" w:rsidRDefault="00EF3734" w:rsidP="0030327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«Основные мероприятия и направления развития гражданской обороны,</w:t>
      </w:r>
    </w:p>
    <w:p w:rsidR="00EF3734" w:rsidRDefault="00EF3734" w:rsidP="0030327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защиты населения и территории от чрезвычайных ситуаций природного и техногенного характера</w:t>
      </w:r>
      <w:r w:rsidRPr="00DA51DE">
        <w:rPr>
          <w:rFonts w:ascii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 на территории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hAnsi="Times New Roman" w:cs="Times New Roman"/>
          <w:color w:val="000000"/>
          <w:sz w:val="24"/>
          <w:szCs w:val="24"/>
        </w:rPr>
        <w:t>ткинского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новой редакции</w:t>
      </w:r>
    </w:p>
    <w:tbl>
      <w:tblPr>
        <w:tblW w:w="99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6"/>
        <w:gridCol w:w="2311"/>
        <w:gridCol w:w="2719"/>
        <w:gridCol w:w="2719"/>
      </w:tblGrid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мероприятия и направления развития гражданской обороны,</w:t>
            </w:r>
          </w:p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 населения и территории от чрезвычайных ситуаций природного и техногенного характера</w:t>
            </w:r>
            <w:r w:rsidRPr="00DA51DE">
              <w:rPr>
                <w:rFonts w:ascii="Times New Roman" w:hAnsi="Times New Roman" w:cs="Times New Roman"/>
                <w:sz w:val="24"/>
                <w:szCs w:val="24"/>
              </w:rPr>
              <w:t>, обеспечения пожарной безопасности и безопасности людей на водных объектах на территории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новой редакции</w:t>
            </w:r>
          </w:p>
        </w:tc>
      </w:tr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учреждение «Управление гражданской защиты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</w:tr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EF3734" w:rsidRPr="00DA51DE" w:rsidTr="002B5B4C">
        <w:trPr>
          <w:trHeight w:val="3039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цель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sz w:val="24"/>
                <w:szCs w:val="24"/>
              </w:rPr>
              <w:t>Создание   эффективной   системы  защиты  населения   и территории от чрезвычайных  ситуаций природного и техногенного характера, при ведении военных действий и организация безопасности людей на водных объектах</w:t>
            </w:r>
          </w:p>
          <w:p w:rsidR="00EF3734" w:rsidRPr="00DA51DE" w:rsidRDefault="00EF3734" w:rsidP="002B5B4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3734" w:rsidRPr="00DA51DE" w:rsidTr="002B5B4C">
        <w:trPr>
          <w:trHeight w:val="2399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Основная задача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ликвидация чрезвычайных ситуаций  природного и техногенного характера</w:t>
            </w:r>
            <w:r w:rsidRPr="00DA5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F3734" w:rsidRPr="00DA51DE" w:rsidTr="00EF3734">
        <w:trPr>
          <w:trHeight w:val="4110"/>
        </w:trPr>
        <w:tc>
          <w:tcPr>
            <w:tcW w:w="2176" w:type="dxa"/>
          </w:tcPr>
          <w:p w:rsidR="00EF3734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(индикатор) муниципальной программы 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30327C" w:rsidP="002B5B4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Доля ликвидированных чрезвычайных ситуаций на территории </w:t>
            </w:r>
            <w:proofErr w:type="spellStart"/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количества произошедших</w:t>
            </w:r>
            <w:r w:rsidR="00EF37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3734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</w:t>
            </w:r>
          </w:p>
          <w:p w:rsidR="00EF3734" w:rsidRPr="00DA51DE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</w:t>
            </w:r>
          </w:p>
          <w:p w:rsidR="00EF3734" w:rsidRPr="00DA51DE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</w:t>
            </w:r>
          </w:p>
          <w:p w:rsidR="00EF3734" w:rsidRPr="00DA51DE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</w:t>
            </w:r>
          </w:p>
          <w:p w:rsidR="00EF3734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</w:t>
            </w:r>
          </w:p>
          <w:p w:rsidR="00EF3734" w:rsidRDefault="00EF3734" w:rsidP="002B5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34" w:rsidRPr="00573AD1" w:rsidRDefault="0030327C" w:rsidP="002B5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373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t>оличество постов ДПО, функционирующих с привлечением субсидии из областного бюджета, единиц;</w:t>
            </w:r>
          </w:p>
          <w:p w:rsidR="00EF3734" w:rsidRPr="00DA51DE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</w:t>
            </w:r>
          </w:p>
          <w:p w:rsidR="00EF3734" w:rsidRPr="00DA51DE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</w:t>
            </w:r>
          </w:p>
          <w:p w:rsidR="00EF3734" w:rsidRDefault="00EF3734" w:rsidP="002B5B4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</w:t>
            </w:r>
          </w:p>
          <w:p w:rsidR="00EF3734" w:rsidRPr="00766AE2" w:rsidRDefault="00EF3734" w:rsidP="002B5B4C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F3734" w:rsidRPr="00DA51DE" w:rsidTr="002B5B4C">
        <w:trPr>
          <w:trHeight w:val="327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Программы рассчитана на период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Pr="008D0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один этап</w:t>
            </w:r>
          </w:p>
        </w:tc>
      </w:tr>
      <w:tr w:rsidR="00EF3734" w:rsidRPr="00DA51DE" w:rsidTr="002B5B4C">
        <w:trPr>
          <w:trHeight w:val="1040"/>
        </w:trPr>
        <w:tc>
          <w:tcPr>
            <w:tcW w:w="2176" w:type="dxa"/>
            <w:vMerge w:val="restart"/>
          </w:tcPr>
          <w:p w:rsidR="00EF3734" w:rsidRPr="00DA51DE" w:rsidRDefault="00EF3734" w:rsidP="002B5B4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бюджетных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ассигнований муниципальной программы по годам и по источникам финансирования</w:t>
            </w:r>
          </w:p>
        </w:tc>
        <w:tc>
          <w:tcPr>
            <w:tcW w:w="7749" w:type="dxa"/>
            <w:gridSpan w:val="3"/>
          </w:tcPr>
          <w:p w:rsidR="00EF3734" w:rsidRPr="00DA51DE" w:rsidRDefault="00EF3734" w:rsidP="002B5B4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финансирования 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F3734" w:rsidRPr="00DA51DE" w:rsidTr="002B5B4C">
        <w:trPr>
          <w:trHeight w:val="9631"/>
        </w:trPr>
        <w:tc>
          <w:tcPr>
            <w:tcW w:w="2176" w:type="dxa"/>
            <w:vMerge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EF3734" w:rsidRPr="0048237B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  <w:p w:rsidR="00EF3734" w:rsidRPr="005D0A00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2020 год – </w:t>
            </w:r>
            <w:r w:rsidRPr="00E61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7289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3734" w:rsidRPr="005D0A00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3533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3533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2022 год – </w:t>
            </w:r>
            <w:r w:rsidR="0088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E1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574,78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2023 год – </w:t>
            </w:r>
            <w:r w:rsidR="0088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E1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736,4</w:t>
            </w:r>
            <w:r w:rsidR="00196C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EF3734" w:rsidRPr="005D0A00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2024 год – </w:t>
            </w:r>
            <w:r w:rsidR="0088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E1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370</w:t>
            </w:r>
            <w:r w:rsidR="0088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E1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196C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27C" w:rsidRDefault="0030327C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6199,2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5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5617,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537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 w:rsidR="0035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37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 – </w:t>
            </w:r>
            <w:r w:rsidR="00537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537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 –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1297,3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1348,22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1348,22</w:t>
            </w:r>
          </w:p>
        </w:tc>
        <w:tc>
          <w:tcPr>
            <w:tcW w:w="2719" w:type="dxa"/>
          </w:tcPr>
          <w:p w:rsidR="00EF3734" w:rsidRPr="009A3AD5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5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подтверждено решением о бюджете: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7289,2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9322,3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8574,78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7736,42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7370,12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за счет средств бюджета </w:t>
            </w:r>
            <w:proofErr w:type="spellStart"/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6199,2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35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8025,0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87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5617,</w:t>
            </w:r>
            <w:r w:rsidR="00196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 средств областного бюджета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48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бюджетов поселений: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 –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1297,3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70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1348,22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1348,22</w:t>
            </w:r>
          </w:p>
        </w:tc>
        <w:tc>
          <w:tcPr>
            <w:tcW w:w="2719" w:type="dxa"/>
          </w:tcPr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AD5">
              <w:rPr>
                <w:rFonts w:ascii="Times New Roman" w:hAnsi="Times New Roman" w:cs="Times New Roman"/>
                <w:sz w:val="24"/>
                <w:szCs w:val="24"/>
              </w:rPr>
              <w:t>не подтверждено</w:t>
            </w:r>
            <w:r w:rsidRPr="00ED1238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о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–0,0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за счет средств бюджета </w:t>
            </w:r>
            <w:proofErr w:type="spellStart"/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 средств областного бюджета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бюджетов поселений: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EF3734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  <w:p w:rsidR="00EF3734" w:rsidRPr="00ED1238" w:rsidRDefault="00EF3734" w:rsidP="002B5B4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EF3734" w:rsidRPr="00DA51DE" w:rsidTr="002B5B4C">
        <w:trPr>
          <w:trHeight w:val="1006"/>
        </w:trPr>
        <w:tc>
          <w:tcPr>
            <w:tcW w:w="2176" w:type="dxa"/>
          </w:tcPr>
          <w:p w:rsidR="00EF3734" w:rsidRPr="00DA51DE" w:rsidRDefault="00EF3734" w:rsidP="002B5B4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результаты реализации муниципальной </w:t>
            </w: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7749" w:type="dxa"/>
            <w:gridSpan w:val="3"/>
          </w:tcPr>
          <w:p w:rsidR="00EF3734" w:rsidRPr="00573AD1" w:rsidRDefault="00EF3734" w:rsidP="002B5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Организация и проведение мероприятий, предусмотренных Программой, позволит достичь показателей:</w:t>
            </w:r>
          </w:p>
          <w:p w:rsidR="00EF3734" w:rsidRPr="00573AD1" w:rsidRDefault="0030327C" w:rsidP="002B5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Доля ликвидированных чрезвычайных ситуаций на территории </w:t>
            </w:r>
            <w:proofErr w:type="spellStart"/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="00EF3734"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количества произошедших</w:t>
            </w:r>
            <w:r w:rsidR="00EF37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на уровне 100%</w:t>
            </w:r>
            <w:proofErr w:type="gramStart"/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F3734" w:rsidRPr="00573AD1" w:rsidRDefault="0030327C" w:rsidP="002B5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F3734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постов ДПО, функционирующих с привлечением </w:t>
            </w:r>
            <w:r w:rsidR="00EF3734" w:rsidRPr="0057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 w:rsidR="00EF3734">
              <w:rPr>
                <w:rFonts w:ascii="Times New Roman" w:hAnsi="Times New Roman" w:cs="Times New Roman"/>
                <w:sz w:val="24"/>
                <w:szCs w:val="24"/>
              </w:rPr>
              <w:t>и из областного бюджета, единиц (1)».</w:t>
            </w:r>
            <w:bookmarkStart w:id="0" w:name="_GoBack"/>
            <w:bookmarkEnd w:id="0"/>
          </w:p>
        </w:tc>
      </w:tr>
    </w:tbl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734" w:rsidRDefault="00EF3734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083" w:rsidRDefault="00A41083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083" w:rsidRDefault="00A41083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7B" w:rsidRDefault="0048237B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4AB1" w:rsidRDefault="00524AB1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3ECE" w:rsidRDefault="00473ECE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27C" w:rsidRDefault="0030327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0665C" w:rsidP="00B67B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0570A3" w:rsidRPr="00DA51DE">
        <w:rPr>
          <w:rFonts w:ascii="Times New Roman" w:hAnsi="Times New Roman" w:cs="Times New Roman"/>
          <w:sz w:val="24"/>
          <w:szCs w:val="24"/>
        </w:rPr>
        <w:t>1.</w:t>
      </w:r>
      <w:r w:rsidRPr="00DA51DE">
        <w:rPr>
          <w:rFonts w:ascii="Times New Roman" w:hAnsi="Times New Roman" w:cs="Times New Roman"/>
          <w:sz w:val="24"/>
          <w:szCs w:val="24"/>
        </w:rPr>
        <w:t xml:space="preserve"> </w:t>
      </w:r>
      <w:r w:rsidR="00CC22D6" w:rsidRPr="00DA51DE">
        <w:rPr>
          <w:rFonts w:ascii="Times New Roman" w:hAnsi="Times New Roman" w:cs="Times New Roman"/>
          <w:sz w:val="24"/>
          <w:szCs w:val="24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  <w:r w:rsidR="001224D8">
        <w:rPr>
          <w:rFonts w:ascii="Times New Roman" w:hAnsi="Times New Roman" w:cs="Times New Roman"/>
          <w:sz w:val="24"/>
          <w:szCs w:val="24"/>
        </w:rPr>
        <w:t>.</w:t>
      </w:r>
    </w:p>
    <w:p w:rsidR="00B63EE7" w:rsidRPr="00DA51DE" w:rsidRDefault="00B63EE7" w:rsidP="00C9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Приоритеты и цели муниципальной политики направлены на обеспечение безопасности населения проживающего или находящегося на территории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района, а также на предупреждение чрезвычайных ситуаций (далее – ЧС) и обеспечение готовности к эффективным действиям по реагированию на ЧС в случае их возникновения, а также развитие гражданской обороны. </w:t>
      </w:r>
    </w:p>
    <w:p w:rsidR="00C93DC2" w:rsidRPr="00DA51DE" w:rsidRDefault="00C93DC2" w:rsidP="00B63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Сферой реализации муниципальной программы является организация эффективной деятельности в области гражданской обороны, защиты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объектах. </w:t>
      </w:r>
    </w:p>
    <w:p w:rsidR="00D53FFD" w:rsidRPr="008821DD" w:rsidRDefault="00B63EE7" w:rsidP="00B63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1DD">
        <w:rPr>
          <w:rFonts w:ascii="Times New Roman" w:hAnsi="Times New Roman" w:cs="Times New Roman"/>
          <w:color w:val="000000" w:themeColor="text1"/>
          <w:sz w:val="24"/>
          <w:szCs w:val="24"/>
        </w:rPr>
        <w:t>Анализ итог</w:t>
      </w:r>
      <w:r w:rsidR="00A41779" w:rsidRPr="008821DD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8821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 муниципальной политики в динамике предыдущих трех лет</w:t>
      </w:r>
      <w:r w:rsidRPr="008821DD">
        <w:rPr>
          <w:rFonts w:ascii="Times New Roman" w:hAnsi="Times New Roman" w:cs="Times New Roman"/>
          <w:sz w:val="24"/>
          <w:szCs w:val="24"/>
        </w:rPr>
        <w:t xml:space="preserve"> </w:t>
      </w:r>
      <w:r w:rsidR="00A41779" w:rsidRPr="008821DD">
        <w:rPr>
          <w:rFonts w:ascii="Times New Roman" w:hAnsi="Times New Roman" w:cs="Times New Roman"/>
          <w:sz w:val="24"/>
          <w:szCs w:val="24"/>
        </w:rPr>
        <w:t xml:space="preserve">показывает, что </w:t>
      </w:r>
      <w:r w:rsidRPr="008821DD">
        <w:rPr>
          <w:rFonts w:ascii="Times New Roman" w:hAnsi="Times New Roman" w:cs="Times New Roman"/>
          <w:sz w:val="24"/>
          <w:szCs w:val="24"/>
        </w:rPr>
        <w:t xml:space="preserve"> </w:t>
      </w:r>
      <w:r w:rsidR="00B40019" w:rsidRPr="008821DD">
        <w:rPr>
          <w:rFonts w:ascii="Times New Roman" w:hAnsi="Times New Roman" w:cs="Times New Roman"/>
          <w:sz w:val="24"/>
          <w:szCs w:val="24"/>
        </w:rPr>
        <w:t>показатель (индикатор) достигнут</w:t>
      </w:r>
      <w:r w:rsidR="00A41779" w:rsidRPr="008821DD">
        <w:rPr>
          <w:rFonts w:ascii="Times New Roman" w:hAnsi="Times New Roman" w:cs="Times New Roman"/>
          <w:sz w:val="24"/>
          <w:szCs w:val="24"/>
        </w:rPr>
        <w:t xml:space="preserve"> в полном объеме. На </w:t>
      </w:r>
      <w:r w:rsidRPr="008821DD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Pr="008821DD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8821D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5A45A5" w:rsidRPr="008821DD">
        <w:rPr>
          <w:rFonts w:ascii="Times New Roman" w:hAnsi="Times New Roman" w:cs="Times New Roman"/>
          <w:sz w:val="24"/>
          <w:szCs w:val="24"/>
        </w:rPr>
        <w:t>в 20</w:t>
      </w:r>
      <w:r w:rsidR="00F8758B">
        <w:rPr>
          <w:rFonts w:ascii="Times New Roman" w:hAnsi="Times New Roman" w:cs="Times New Roman"/>
          <w:sz w:val="24"/>
          <w:szCs w:val="24"/>
        </w:rPr>
        <w:t>2</w:t>
      </w:r>
      <w:r w:rsidR="00196C22">
        <w:rPr>
          <w:rFonts w:ascii="Times New Roman" w:hAnsi="Times New Roman" w:cs="Times New Roman"/>
          <w:sz w:val="24"/>
          <w:szCs w:val="24"/>
        </w:rPr>
        <w:t>1</w:t>
      </w:r>
      <w:r w:rsidRPr="008821D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45A5" w:rsidRPr="008821DD">
        <w:rPr>
          <w:rFonts w:ascii="Times New Roman" w:hAnsi="Times New Roman" w:cs="Times New Roman"/>
          <w:sz w:val="24"/>
          <w:szCs w:val="24"/>
        </w:rPr>
        <w:t xml:space="preserve"> </w:t>
      </w:r>
      <w:r w:rsidRPr="008821DD">
        <w:rPr>
          <w:rFonts w:ascii="Times New Roman" w:hAnsi="Times New Roman" w:cs="Times New Roman"/>
          <w:sz w:val="24"/>
          <w:szCs w:val="24"/>
        </w:rPr>
        <w:t>чре</w:t>
      </w:r>
      <w:r w:rsidR="005A45A5" w:rsidRPr="008821DD">
        <w:rPr>
          <w:rFonts w:ascii="Times New Roman" w:hAnsi="Times New Roman" w:cs="Times New Roman"/>
          <w:sz w:val="24"/>
          <w:szCs w:val="24"/>
        </w:rPr>
        <w:t>звычайн</w:t>
      </w:r>
      <w:r w:rsidR="00F8758B">
        <w:rPr>
          <w:rFonts w:ascii="Times New Roman" w:hAnsi="Times New Roman" w:cs="Times New Roman"/>
          <w:sz w:val="24"/>
          <w:szCs w:val="24"/>
        </w:rPr>
        <w:t>ых</w:t>
      </w:r>
      <w:r w:rsidR="005A45A5" w:rsidRPr="008821DD"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196C22">
        <w:rPr>
          <w:rFonts w:ascii="Times New Roman" w:hAnsi="Times New Roman" w:cs="Times New Roman"/>
          <w:sz w:val="24"/>
          <w:szCs w:val="24"/>
        </w:rPr>
        <w:t>й не зарегистрировано</w:t>
      </w:r>
      <w:r w:rsidR="005A45A5" w:rsidRPr="008821DD">
        <w:rPr>
          <w:rFonts w:ascii="Times New Roman" w:hAnsi="Times New Roman" w:cs="Times New Roman"/>
          <w:sz w:val="24"/>
          <w:szCs w:val="24"/>
        </w:rPr>
        <w:t xml:space="preserve">, проведено </w:t>
      </w:r>
      <w:r w:rsidR="00196C22">
        <w:rPr>
          <w:rFonts w:ascii="Times New Roman" w:hAnsi="Times New Roman" w:cs="Times New Roman"/>
          <w:sz w:val="24"/>
          <w:szCs w:val="24"/>
        </w:rPr>
        <w:t>19</w:t>
      </w:r>
      <w:r w:rsidR="0021766A" w:rsidRPr="008821DD">
        <w:rPr>
          <w:rFonts w:ascii="Times New Roman" w:hAnsi="Times New Roman" w:cs="Times New Roman"/>
          <w:sz w:val="24"/>
          <w:szCs w:val="24"/>
        </w:rPr>
        <w:t xml:space="preserve"> заседани</w:t>
      </w:r>
      <w:r w:rsidR="008821DD" w:rsidRPr="008821DD">
        <w:rPr>
          <w:rFonts w:ascii="Times New Roman" w:hAnsi="Times New Roman" w:cs="Times New Roman"/>
          <w:sz w:val="24"/>
          <w:szCs w:val="24"/>
        </w:rPr>
        <w:t>й</w:t>
      </w:r>
      <w:r w:rsidRPr="008821DD">
        <w:rPr>
          <w:rFonts w:ascii="Times New Roman" w:hAnsi="Times New Roman" w:cs="Times New Roman"/>
          <w:sz w:val="24"/>
          <w:szCs w:val="24"/>
        </w:rPr>
        <w:t xml:space="preserve"> КЧС и ОПБ </w:t>
      </w:r>
      <w:proofErr w:type="spellStart"/>
      <w:r w:rsidRPr="008821DD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8821DD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21766A" w:rsidRPr="00DA51DE" w:rsidRDefault="00B63EE7" w:rsidP="00B63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1DD">
        <w:rPr>
          <w:rFonts w:ascii="Times New Roman" w:hAnsi="Times New Roman" w:cs="Times New Roman"/>
          <w:sz w:val="24"/>
          <w:szCs w:val="24"/>
        </w:rPr>
        <w:t xml:space="preserve">План основных мероприятий </w:t>
      </w:r>
      <w:proofErr w:type="spellStart"/>
      <w:r w:rsidRPr="008821DD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8821DD">
        <w:rPr>
          <w:rFonts w:ascii="Times New Roman" w:hAnsi="Times New Roman" w:cs="Times New Roman"/>
          <w:sz w:val="24"/>
          <w:szCs w:val="24"/>
        </w:rPr>
        <w:t xml:space="preserve"> муниципального района в области</w:t>
      </w:r>
      <w:r w:rsidRPr="00DA51DE">
        <w:rPr>
          <w:rFonts w:ascii="Times New Roman" w:hAnsi="Times New Roman" w:cs="Times New Roman"/>
          <w:sz w:val="24"/>
          <w:szCs w:val="24"/>
        </w:rPr>
        <w:t xml:space="preserve"> ГО, предупреждения и ликвидации ЧС, обеспечения пожарной безопасности и безопасности людей на водных объектах выполнен на 100 %. План мероприятий по организации безопасности людей на водных объектах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муниципального района выполнен на 100 %.</w:t>
      </w:r>
    </w:p>
    <w:p w:rsidR="00B63EE7" w:rsidRPr="00DA51DE" w:rsidRDefault="00B63EE7" w:rsidP="00B63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0A3" w:rsidRPr="00DA51DE" w:rsidRDefault="0000665C" w:rsidP="0097037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1766A" w:rsidRPr="00DA51DE">
        <w:rPr>
          <w:rFonts w:ascii="Times New Roman" w:hAnsi="Times New Roman" w:cs="Times New Roman"/>
          <w:sz w:val="24"/>
          <w:szCs w:val="24"/>
        </w:rPr>
        <w:t>2. Основная цель</w:t>
      </w:r>
      <w:r w:rsidR="00D53FFD" w:rsidRPr="00DA51DE">
        <w:rPr>
          <w:rFonts w:ascii="Times New Roman" w:hAnsi="Times New Roman" w:cs="Times New Roman"/>
          <w:sz w:val="24"/>
          <w:szCs w:val="24"/>
        </w:rPr>
        <w:t xml:space="preserve"> и задача</w:t>
      </w:r>
      <w:r w:rsidR="000570A3" w:rsidRPr="00DA51DE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593E7F" w:rsidRPr="00DA51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30CC" w:rsidRPr="00F236A7" w:rsidRDefault="000570A3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DA51DE">
        <w:rPr>
          <w:rFonts w:ascii="Times New Roman" w:hAnsi="Times New Roman" w:cs="Times New Roman"/>
          <w:sz w:val="24"/>
          <w:szCs w:val="24"/>
        </w:rPr>
        <w:t>Основной целью Программы является создание эффективной системы защ</w:t>
      </w:r>
      <w:r w:rsidR="0076221F" w:rsidRPr="00DA51DE">
        <w:rPr>
          <w:rFonts w:ascii="Times New Roman" w:hAnsi="Times New Roman" w:cs="Times New Roman"/>
          <w:sz w:val="24"/>
          <w:szCs w:val="24"/>
        </w:rPr>
        <w:t>иты  населения</w:t>
      </w:r>
      <w:r w:rsidR="001203D2">
        <w:rPr>
          <w:rFonts w:ascii="Times New Roman" w:hAnsi="Times New Roman" w:cs="Times New Roman"/>
          <w:sz w:val="24"/>
          <w:szCs w:val="24"/>
        </w:rPr>
        <w:t xml:space="preserve"> </w:t>
      </w:r>
      <w:r w:rsidR="0076221F" w:rsidRPr="00DA51DE">
        <w:rPr>
          <w:rFonts w:ascii="Times New Roman" w:hAnsi="Times New Roman" w:cs="Times New Roman"/>
          <w:sz w:val="24"/>
          <w:szCs w:val="24"/>
        </w:rPr>
        <w:t xml:space="preserve">и территории </w:t>
      </w:r>
      <w:r w:rsidRPr="00DA51DE">
        <w:rPr>
          <w:rFonts w:ascii="Times New Roman" w:hAnsi="Times New Roman" w:cs="Times New Roman"/>
          <w:sz w:val="24"/>
          <w:szCs w:val="24"/>
        </w:rPr>
        <w:t xml:space="preserve">от чрезвычайных  ситуаций природного и техногенного характера, при ведении военных действий и организация безопасности людей на водных </w:t>
      </w:r>
      <w:r w:rsidRPr="00F236A7">
        <w:rPr>
          <w:rFonts w:ascii="Times New Roman" w:hAnsi="Times New Roman" w:cs="Times New Roman"/>
          <w:sz w:val="24"/>
          <w:szCs w:val="24"/>
        </w:rPr>
        <w:t xml:space="preserve">объектах, которая </w:t>
      </w:r>
      <w:r w:rsidR="00A730CC">
        <w:rPr>
          <w:rFonts w:ascii="Times New Roman" w:hAnsi="Times New Roman" w:cs="Times New Roman"/>
          <w:sz w:val="24"/>
          <w:szCs w:val="24"/>
        </w:rPr>
        <w:t>взаимоувязана с целью</w:t>
      </w:r>
      <w:r w:rsidR="006E00DA" w:rsidRPr="00F236A7">
        <w:rPr>
          <w:rFonts w:ascii="Times New Roman" w:hAnsi="Times New Roman" w:cs="Times New Roman"/>
          <w:sz w:val="24"/>
          <w:szCs w:val="24"/>
        </w:rPr>
        <w:t xml:space="preserve"> </w:t>
      </w:r>
      <w:r w:rsidR="00602A44">
        <w:rPr>
          <w:rFonts w:ascii="Times New Roman" w:hAnsi="Times New Roman" w:cs="Times New Roman"/>
          <w:sz w:val="24"/>
          <w:szCs w:val="24"/>
        </w:rPr>
        <w:t>Стратег</w:t>
      </w:r>
      <w:r w:rsidR="00A730CC">
        <w:rPr>
          <w:rFonts w:ascii="Times New Roman" w:hAnsi="Times New Roman" w:cs="Times New Roman"/>
          <w:sz w:val="24"/>
          <w:szCs w:val="24"/>
        </w:rPr>
        <w:t xml:space="preserve">ии социально-экономического развития </w:t>
      </w:r>
      <w:proofErr w:type="spellStart"/>
      <w:r w:rsidR="00602A44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602A4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3B3D17">
        <w:rPr>
          <w:rFonts w:ascii="Times New Roman" w:hAnsi="Times New Roman" w:cs="Times New Roman"/>
          <w:sz w:val="24"/>
          <w:szCs w:val="24"/>
        </w:rPr>
        <w:t>на период</w:t>
      </w:r>
      <w:r w:rsidR="00602A44">
        <w:rPr>
          <w:rFonts w:ascii="Times New Roman" w:hAnsi="Times New Roman" w:cs="Times New Roman"/>
          <w:sz w:val="24"/>
          <w:szCs w:val="24"/>
        </w:rPr>
        <w:t xml:space="preserve"> </w:t>
      </w:r>
      <w:r w:rsidR="00602A44" w:rsidRPr="00F236A7">
        <w:rPr>
          <w:rFonts w:ascii="Times New Roman" w:hAnsi="Times New Roman" w:cs="Times New Roman"/>
          <w:sz w:val="24"/>
          <w:szCs w:val="24"/>
        </w:rPr>
        <w:t>до 20</w:t>
      </w:r>
      <w:r w:rsidR="00A730CC">
        <w:rPr>
          <w:rFonts w:ascii="Times New Roman" w:hAnsi="Times New Roman" w:cs="Times New Roman"/>
          <w:sz w:val="24"/>
          <w:szCs w:val="24"/>
        </w:rPr>
        <w:t>35</w:t>
      </w:r>
      <w:r w:rsidR="00602A44" w:rsidRPr="00F236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602A44">
        <w:rPr>
          <w:rFonts w:ascii="Times New Roman" w:hAnsi="Times New Roman" w:cs="Times New Roman"/>
          <w:sz w:val="24"/>
          <w:szCs w:val="24"/>
        </w:rPr>
        <w:t xml:space="preserve"> </w:t>
      </w:r>
      <w:r w:rsidR="00A730CC">
        <w:rPr>
          <w:rFonts w:ascii="Times New Roman" w:hAnsi="Times New Roman" w:cs="Times New Roman"/>
          <w:sz w:val="24"/>
          <w:szCs w:val="24"/>
        </w:rPr>
        <w:t>- повышение качества жизни населения, развитие социальной инфраструктуры.</w:t>
      </w:r>
      <w:proofErr w:type="gramEnd"/>
    </w:p>
    <w:p w:rsidR="007A053B" w:rsidRPr="00BC0233" w:rsidRDefault="00AD24AD" w:rsidP="00D669CB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36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</w:t>
      </w:r>
      <w:r w:rsidR="00D66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ой </w:t>
      </w:r>
      <w:r w:rsidRPr="00F236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задач</w:t>
      </w:r>
      <w:r w:rsidR="00D66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 Программы является п</w:t>
      </w:r>
      <w:r w:rsidR="000264AF" w:rsidRPr="00BC0233">
        <w:rPr>
          <w:rFonts w:ascii="Times New Roman" w:hAnsi="Times New Roman" w:cs="Times New Roman"/>
          <w:sz w:val="24"/>
          <w:szCs w:val="24"/>
        </w:rPr>
        <w:t>редупреждение и л</w:t>
      </w:r>
      <w:r w:rsidR="007A053B" w:rsidRPr="00BC0233">
        <w:rPr>
          <w:rFonts w:ascii="Times New Roman" w:hAnsi="Times New Roman" w:cs="Times New Roman"/>
          <w:sz w:val="24"/>
          <w:szCs w:val="24"/>
        </w:rPr>
        <w:t>иквидация чрезвычайных ситуаций  прир</w:t>
      </w:r>
      <w:r w:rsidR="001203D2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A730CC">
        <w:rPr>
          <w:rFonts w:ascii="Times New Roman" w:hAnsi="Times New Roman" w:cs="Times New Roman"/>
          <w:sz w:val="24"/>
          <w:szCs w:val="24"/>
        </w:rPr>
        <w:t xml:space="preserve">, которая взаимоувязана </w:t>
      </w:r>
      <w:r w:rsidR="00F8758B">
        <w:rPr>
          <w:rFonts w:ascii="Times New Roman" w:hAnsi="Times New Roman" w:cs="Times New Roman"/>
          <w:sz w:val="24"/>
          <w:szCs w:val="24"/>
        </w:rPr>
        <w:t>с задачей 1.9.</w:t>
      </w:r>
      <w:r w:rsidR="00F8758B" w:rsidRPr="00F8758B">
        <w:rPr>
          <w:rFonts w:ascii="Times New Roman" w:hAnsi="Times New Roman" w:cs="Times New Roman"/>
          <w:sz w:val="24"/>
          <w:szCs w:val="24"/>
        </w:rPr>
        <w:t xml:space="preserve"> </w:t>
      </w:r>
      <w:r w:rsidR="00F8758B"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proofErr w:type="spellStart"/>
      <w:r w:rsidR="00F8758B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F8758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B3D17">
        <w:rPr>
          <w:rFonts w:ascii="Times New Roman" w:hAnsi="Times New Roman" w:cs="Times New Roman"/>
          <w:sz w:val="24"/>
          <w:szCs w:val="24"/>
        </w:rPr>
        <w:t xml:space="preserve"> на период</w:t>
      </w:r>
      <w:r w:rsidR="00F8758B">
        <w:rPr>
          <w:rFonts w:ascii="Times New Roman" w:hAnsi="Times New Roman" w:cs="Times New Roman"/>
          <w:sz w:val="24"/>
          <w:szCs w:val="24"/>
        </w:rPr>
        <w:t xml:space="preserve"> </w:t>
      </w:r>
      <w:r w:rsidR="00F8758B" w:rsidRPr="00F236A7">
        <w:rPr>
          <w:rFonts w:ascii="Times New Roman" w:hAnsi="Times New Roman" w:cs="Times New Roman"/>
          <w:sz w:val="24"/>
          <w:szCs w:val="24"/>
        </w:rPr>
        <w:t>до 20</w:t>
      </w:r>
      <w:r w:rsidR="00F8758B">
        <w:rPr>
          <w:rFonts w:ascii="Times New Roman" w:hAnsi="Times New Roman" w:cs="Times New Roman"/>
          <w:sz w:val="24"/>
          <w:szCs w:val="24"/>
        </w:rPr>
        <w:t>35</w:t>
      </w:r>
      <w:r w:rsidR="00F8758B" w:rsidRPr="00F236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D669CB">
        <w:rPr>
          <w:rFonts w:ascii="Times New Roman" w:hAnsi="Times New Roman" w:cs="Times New Roman"/>
          <w:sz w:val="24"/>
          <w:szCs w:val="24"/>
        </w:rPr>
        <w:t xml:space="preserve"> </w:t>
      </w:r>
      <w:r w:rsidR="00F8758B">
        <w:rPr>
          <w:rFonts w:ascii="Times New Roman" w:hAnsi="Times New Roman" w:cs="Times New Roman"/>
          <w:sz w:val="24"/>
          <w:szCs w:val="24"/>
        </w:rPr>
        <w:t>- «обеспечение безопасности населения»</w:t>
      </w:r>
      <w:r w:rsidR="001203D2">
        <w:rPr>
          <w:rFonts w:ascii="Times New Roman" w:hAnsi="Times New Roman" w:cs="Times New Roman"/>
          <w:sz w:val="24"/>
          <w:szCs w:val="24"/>
        </w:rPr>
        <w:t>.</w:t>
      </w:r>
    </w:p>
    <w:p w:rsidR="00DA51DE" w:rsidRPr="00DA51DE" w:rsidRDefault="00A730CC" w:rsidP="00A730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A51DE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программы </w:t>
      </w:r>
      <w:proofErr w:type="gramStart"/>
      <w:r w:rsidR="00DA51DE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="00DA51DE">
        <w:rPr>
          <w:rFonts w:ascii="Times New Roman" w:hAnsi="Times New Roman" w:cs="Times New Roman"/>
          <w:sz w:val="24"/>
          <w:szCs w:val="24"/>
        </w:rPr>
        <w:t xml:space="preserve"> достигнут показатель: д</w:t>
      </w:r>
      <w:r w:rsidR="00DA51DE" w:rsidRPr="00DA51DE">
        <w:rPr>
          <w:rFonts w:ascii="Times New Roman" w:hAnsi="Times New Roman" w:cs="Times New Roman"/>
          <w:sz w:val="24"/>
          <w:szCs w:val="24"/>
        </w:rPr>
        <w:t xml:space="preserve">оля ликвидированных чрезвычайных ситуаций  на территории  </w:t>
      </w:r>
      <w:proofErr w:type="spellStart"/>
      <w:r w:rsidR="00DA51DE"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DA51DE" w:rsidRPr="00DA51DE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DA51DE" w:rsidRPr="00DA51DE">
        <w:rPr>
          <w:rFonts w:ascii="Times New Roman" w:hAnsi="Times New Roman" w:cs="Times New Roman"/>
          <w:sz w:val="24"/>
          <w:szCs w:val="24"/>
        </w:rPr>
        <w:lastRenderedPageBreak/>
        <w:t>района от количества произошедших</w:t>
      </w:r>
      <w:r w:rsidR="00DA51DE">
        <w:rPr>
          <w:rFonts w:ascii="Times New Roman" w:hAnsi="Times New Roman" w:cs="Times New Roman"/>
          <w:sz w:val="24"/>
          <w:szCs w:val="24"/>
        </w:rPr>
        <w:t xml:space="preserve"> (информация по показател</w:t>
      </w:r>
      <w:r w:rsidR="003B6C97">
        <w:rPr>
          <w:rFonts w:ascii="Times New Roman" w:hAnsi="Times New Roman" w:cs="Times New Roman"/>
          <w:sz w:val="24"/>
          <w:szCs w:val="24"/>
        </w:rPr>
        <w:t>ю</w:t>
      </w:r>
      <w:r w:rsidR="00DA51DE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3B6C97">
        <w:rPr>
          <w:rFonts w:ascii="Times New Roman" w:hAnsi="Times New Roman" w:cs="Times New Roman"/>
          <w:sz w:val="24"/>
          <w:szCs w:val="24"/>
        </w:rPr>
        <w:t>1</w:t>
      </w:r>
      <w:r w:rsidR="00DA51DE">
        <w:rPr>
          <w:rFonts w:ascii="Times New Roman" w:hAnsi="Times New Roman" w:cs="Times New Roman"/>
          <w:sz w:val="24"/>
          <w:szCs w:val="24"/>
        </w:rPr>
        <w:t>).</w:t>
      </w:r>
    </w:p>
    <w:p w:rsidR="0021766A" w:rsidRPr="00DA51DE" w:rsidRDefault="0021766A" w:rsidP="00B45BC5">
      <w:pPr>
        <w:tabs>
          <w:tab w:val="left" w:pos="54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0665C" w:rsidP="00B45BC5">
      <w:pPr>
        <w:tabs>
          <w:tab w:val="left" w:pos="54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570A3" w:rsidRPr="00DA51DE">
        <w:rPr>
          <w:rFonts w:ascii="Times New Roman" w:hAnsi="Times New Roman" w:cs="Times New Roman"/>
          <w:sz w:val="24"/>
          <w:szCs w:val="24"/>
        </w:rPr>
        <w:t>3. Сроки и этапы реализации муниципальной программы.</w:t>
      </w:r>
    </w:p>
    <w:p w:rsidR="00B45BC5" w:rsidRPr="00DA51DE" w:rsidRDefault="000570A3" w:rsidP="00B67B44">
      <w:pPr>
        <w:tabs>
          <w:tab w:val="left" w:pos="54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Реализация Прог</w:t>
      </w:r>
      <w:r w:rsidR="00BA1855" w:rsidRPr="00DA51DE">
        <w:rPr>
          <w:rFonts w:ascii="Times New Roman" w:hAnsi="Times New Roman" w:cs="Times New Roman"/>
          <w:color w:val="000000"/>
          <w:sz w:val="24"/>
          <w:szCs w:val="24"/>
        </w:rPr>
        <w:t>раммы рассчитана на период  20</w:t>
      </w:r>
      <w:r w:rsidR="001224D8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BA1855" w:rsidRPr="00DA51D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3B6C9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 год</w:t>
      </w:r>
      <w:r w:rsidR="001224D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B66D8">
        <w:rPr>
          <w:rFonts w:ascii="Times New Roman" w:hAnsi="Times New Roman" w:cs="Times New Roman"/>
          <w:color w:val="000000"/>
          <w:sz w:val="24"/>
          <w:szCs w:val="24"/>
        </w:rPr>
        <w:t xml:space="preserve"> в один этап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766A" w:rsidRPr="00DA51DE" w:rsidRDefault="0021766A" w:rsidP="00AD24A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03D2" w:rsidRDefault="0000665C" w:rsidP="00AD24A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D53FFD" w:rsidRPr="00DA51DE">
        <w:rPr>
          <w:rFonts w:ascii="Times New Roman" w:hAnsi="Times New Roman" w:cs="Times New Roman"/>
          <w:color w:val="000000"/>
          <w:sz w:val="24"/>
          <w:szCs w:val="24"/>
        </w:rPr>
        <w:t>Система мероприятий муниципальной программы</w:t>
      </w:r>
      <w:r w:rsidR="0021766A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45BC5" w:rsidRPr="00DA51DE" w:rsidRDefault="00AD24AD" w:rsidP="00AD24A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мероприятий Программы, обеспечивающих достижение цели и задачи Программы, представлен в приложении </w:t>
      </w:r>
      <w:r w:rsidR="003B6C9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766A" w:rsidRPr="00DA51DE" w:rsidRDefault="0021766A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0665C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570A3" w:rsidRPr="00DA51DE">
        <w:rPr>
          <w:rFonts w:ascii="Times New Roman" w:hAnsi="Times New Roman" w:cs="Times New Roman"/>
          <w:sz w:val="24"/>
          <w:szCs w:val="24"/>
        </w:rPr>
        <w:t xml:space="preserve">5. Ресурсное обеспечение муниципальной программы </w:t>
      </w:r>
    </w:p>
    <w:p w:rsidR="000570A3" w:rsidRPr="00DA51DE" w:rsidRDefault="000570A3" w:rsidP="000D58C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Общий объем  фин</w:t>
      </w:r>
      <w:r w:rsidR="00BA1855" w:rsidRPr="00DA51DE">
        <w:rPr>
          <w:rFonts w:ascii="Times New Roman" w:hAnsi="Times New Roman" w:cs="Times New Roman"/>
          <w:color w:val="000000"/>
          <w:sz w:val="24"/>
          <w:szCs w:val="24"/>
        </w:rPr>
        <w:t>ансирования по программе</w:t>
      </w:r>
      <w:r w:rsidR="00F74E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</w:t>
      </w:r>
      <w:r w:rsidR="005A45A5" w:rsidRPr="00DA51D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1224D8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1203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4E8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>7289,2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>7289,2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proofErr w:type="gramStart"/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8821DD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36A7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58C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90025">
        <w:rPr>
          <w:rFonts w:ascii="Times New Roman" w:hAnsi="Times New Roman" w:cs="Times New Roman"/>
          <w:color w:val="000000"/>
          <w:sz w:val="24"/>
          <w:szCs w:val="24"/>
        </w:rPr>
        <w:t>322,3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0D58C1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0D58C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90025">
        <w:rPr>
          <w:rFonts w:ascii="Times New Roman" w:hAnsi="Times New Roman" w:cs="Times New Roman"/>
          <w:color w:val="000000"/>
          <w:sz w:val="24"/>
          <w:szCs w:val="24"/>
        </w:rPr>
        <w:t>322,3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0D58C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рублей, не подтверждено решением о бюджете 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8821DD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36A7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8574,78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887AF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574,78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 xml:space="preserve">одтверждено решением о бюджете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103A3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128F6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7736,42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736,42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128F6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7370,12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802E6">
        <w:rPr>
          <w:rFonts w:ascii="Times New Roman" w:hAnsi="Times New Roman" w:cs="Times New Roman"/>
          <w:color w:val="000000"/>
          <w:sz w:val="24"/>
          <w:szCs w:val="24"/>
        </w:rPr>
        <w:t>370,12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74E83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="00F74E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224D8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за счет средств бюджета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района:</w:t>
      </w:r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6199,2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6199,2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0,0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128F6" w:rsidRPr="000D58C1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8C1">
        <w:rPr>
          <w:rFonts w:ascii="Times New Roman" w:hAnsi="Times New Roman" w:cs="Times New Roman"/>
          <w:sz w:val="24"/>
          <w:szCs w:val="24"/>
        </w:rPr>
        <w:t>2021</w:t>
      </w:r>
      <w:r w:rsidR="008821DD" w:rsidRPr="000D58C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0D58C1">
        <w:rPr>
          <w:rFonts w:ascii="Times New Roman" w:hAnsi="Times New Roman" w:cs="Times New Roman"/>
          <w:sz w:val="24"/>
          <w:szCs w:val="24"/>
        </w:rPr>
        <w:t xml:space="preserve">– </w:t>
      </w:r>
      <w:r w:rsidR="00C90025">
        <w:rPr>
          <w:rFonts w:ascii="Times New Roman" w:hAnsi="Times New Roman" w:cs="Times New Roman"/>
          <w:sz w:val="24"/>
          <w:szCs w:val="24"/>
        </w:rPr>
        <w:t>8025,0</w:t>
      </w:r>
      <w:r w:rsidR="00F128F6" w:rsidRPr="000D58C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D58C1" w:rsidRPr="000D58C1">
        <w:rPr>
          <w:rFonts w:ascii="Times New Roman" w:hAnsi="Times New Roman" w:cs="Times New Roman"/>
          <w:sz w:val="24"/>
          <w:szCs w:val="24"/>
        </w:rPr>
        <w:t xml:space="preserve">и </w:t>
      </w:r>
      <w:r w:rsidR="00F128F6" w:rsidRPr="000D58C1">
        <w:rPr>
          <w:rFonts w:ascii="Times New Roman" w:hAnsi="Times New Roman" w:cs="Times New Roman"/>
          <w:sz w:val="24"/>
          <w:szCs w:val="24"/>
        </w:rPr>
        <w:t xml:space="preserve"> рублей (подтверждено решением о бюджете</w:t>
      </w:r>
      <w:r w:rsidR="000D58C1" w:rsidRPr="000D58C1">
        <w:rPr>
          <w:rFonts w:ascii="Times New Roman" w:hAnsi="Times New Roman" w:cs="Times New Roman"/>
          <w:sz w:val="24"/>
          <w:szCs w:val="24"/>
        </w:rPr>
        <w:t xml:space="preserve"> 8</w:t>
      </w:r>
      <w:r w:rsidR="00C90025">
        <w:rPr>
          <w:rFonts w:ascii="Times New Roman" w:hAnsi="Times New Roman" w:cs="Times New Roman"/>
          <w:sz w:val="24"/>
          <w:szCs w:val="24"/>
        </w:rPr>
        <w:t>025</w:t>
      </w:r>
      <w:r w:rsidR="000D58C1" w:rsidRPr="000D58C1">
        <w:rPr>
          <w:rFonts w:ascii="Times New Roman" w:hAnsi="Times New Roman" w:cs="Times New Roman"/>
          <w:sz w:val="24"/>
          <w:szCs w:val="24"/>
        </w:rPr>
        <w:t>,</w:t>
      </w:r>
      <w:r w:rsidR="00C90025">
        <w:rPr>
          <w:rFonts w:ascii="Times New Roman" w:hAnsi="Times New Roman" w:cs="Times New Roman"/>
          <w:sz w:val="24"/>
          <w:szCs w:val="24"/>
        </w:rPr>
        <w:t>0</w:t>
      </w:r>
      <w:r w:rsidR="00F128F6" w:rsidRPr="000D58C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D58C1" w:rsidRPr="000D58C1">
        <w:rPr>
          <w:rFonts w:ascii="Times New Roman" w:hAnsi="Times New Roman" w:cs="Times New Roman"/>
          <w:sz w:val="24"/>
          <w:szCs w:val="24"/>
        </w:rPr>
        <w:t>и</w:t>
      </w:r>
      <w:r w:rsidR="00F128F6" w:rsidRPr="000D58C1">
        <w:rPr>
          <w:rFonts w:ascii="Times New Roman" w:hAnsi="Times New Roman" w:cs="Times New Roman"/>
          <w:sz w:val="24"/>
          <w:szCs w:val="24"/>
        </w:rPr>
        <w:t xml:space="preserve"> рублей, не подтверждено решением о бюджете </w:t>
      </w:r>
      <w:r w:rsidR="00951981" w:rsidRPr="000D58C1">
        <w:rPr>
          <w:rFonts w:ascii="Times New Roman" w:hAnsi="Times New Roman" w:cs="Times New Roman"/>
          <w:sz w:val="24"/>
          <w:szCs w:val="24"/>
        </w:rPr>
        <w:t>0</w:t>
      </w:r>
      <w:r w:rsidR="007565E3" w:rsidRPr="000D58C1">
        <w:rPr>
          <w:rFonts w:ascii="Times New Roman" w:hAnsi="Times New Roman" w:cs="Times New Roman"/>
          <w:sz w:val="24"/>
          <w:szCs w:val="24"/>
        </w:rPr>
        <w:t>,0</w:t>
      </w:r>
      <w:r w:rsidR="00BA7013" w:rsidRPr="000D58C1">
        <w:rPr>
          <w:rFonts w:ascii="Times New Roman" w:hAnsi="Times New Roman" w:cs="Times New Roman"/>
          <w:sz w:val="24"/>
          <w:szCs w:val="24"/>
        </w:rPr>
        <w:t>*</w:t>
      </w:r>
      <w:r w:rsidR="009470E3" w:rsidRPr="000D58C1">
        <w:rPr>
          <w:rFonts w:ascii="Times New Roman" w:hAnsi="Times New Roman" w:cs="Times New Roman"/>
          <w:sz w:val="24"/>
          <w:szCs w:val="24"/>
        </w:rPr>
        <w:t xml:space="preserve"> </w:t>
      </w:r>
      <w:r w:rsidR="00F128F6" w:rsidRPr="000D58C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9470E3" w:rsidRPr="000D58C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565E3" w:rsidRPr="000D58C1">
        <w:rPr>
          <w:rFonts w:ascii="Times New Roman" w:hAnsi="Times New Roman" w:cs="Times New Roman"/>
          <w:sz w:val="24"/>
          <w:szCs w:val="24"/>
        </w:rPr>
        <w:t>)</w:t>
      </w:r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97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97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одтверждено решением о бюджете </w:t>
      </w:r>
      <w:r w:rsidR="00013616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proofErr w:type="gramStart"/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F128F6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 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598</w:t>
      </w:r>
      <w:r w:rsidR="0032085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085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5984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1361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65E3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 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5617,</w:t>
      </w:r>
      <w:r w:rsidR="0032085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565E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5617,7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EF3734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proofErr w:type="gramStart"/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515BEF" w:rsidRDefault="00515BEF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5BEF" w:rsidRDefault="00515BEF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3734" w:rsidRPr="00DA51DE" w:rsidRDefault="00EF3734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 счет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областного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3734" w:rsidRPr="00DA51DE" w:rsidRDefault="00EF3734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64517">
        <w:rPr>
          <w:rFonts w:ascii="Times New Roman" w:hAnsi="Times New Roman" w:cs="Times New Roman"/>
          <w:color w:val="000000"/>
          <w:sz w:val="24"/>
          <w:szCs w:val="24"/>
        </w:rPr>
        <w:t>404,2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DB5E5A">
        <w:rPr>
          <w:rFonts w:ascii="Times New Roman" w:hAnsi="Times New Roman" w:cs="Times New Roman"/>
          <w:color w:val="000000"/>
          <w:sz w:val="24"/>
          <w:szCs w:val="24"/>
        </w:rPr>
        <w:t>404,2</w:t>
      </w:r>
      <w:r w:rsidR="00887A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тысяч рублей, не подтверждено решением о бюджете 0,0* тысяч</w:t>
      </w:r>
      <w:r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рублей)</w:t>
      </w:r>
    </w:p>
    <w:p w:rsidR="00EF3734" w:rsidRPr="00DA51DE" w:rsidRDefault="00EF3734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64517">
        <w:rPr>
          <w:rFonts w:ascii="Times New Roman" w:hAnsi="Times New Roman" w:cs="Times New Roman"/>
          <w:color w:val="000000"/>
          <w:sz w:val="24"/>
          <w:szCs w:val="24"/>
        </w:rPr>
        <w:t>404,2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DB5E5A">
        <w:rPr>
          <w:rFonts w:ascii="Times New Roman" w:hAnsi="Times New Roman" w:cs="Times New Roman"/>
          <w:color w:val="000000"/>
          <w:sz w:val="24"/>
          <w:szCs w:val="24"/>
        </w:rPr>
        <w:t>404,2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0,0* тысяч</w:t>
      </w:r>
      <w:r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рублей)</w:t>
      </w:r>
    </w:p>
    <w:p w:rsidR="00EF3734" w:rsidRPr="00DA51DE" w:rsidRDefault="00EF3734" w:rsidP="00EF37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64517">
        <w:rPr>
          <w:rFonts w:ascii="Times New Roman" w:hAnsi="Times New Roman" w:cs="Times New Roman"/>
          <w:color w:val="000000"/>
          <w:sz w:val="24"/>
          <w:szCs w:val="24"/>
        </w:rPr>
        <w:t>404,2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DB5E5A">
        <w:rPr>
          <w:rFonts w:ascii="Times New Roman" w:hAnsi="Times New Roman" w:cs="Times New Roman"/>
          <w:color w:val="000000"/>
          <w:sz w:val="24"/>
          <w:szCs w:val="24"/>
        </w:rPr>
        <w:t>404,2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0,0</w:t>
      </w:r>
      <w:r>
        <w:rPr>
          <w:rFonts w:ascii="Times New Roman" w:hAnsi="Times New Roman" w:cs="Times New Roman"/>
          <w:color w:val="000000"/>
          <w:sz w:val="24"/>
          <w:szCs w:val="24"/>
        </w:rPr>
        <w:t>* тысяч</w:t>
      </w:r>
      <w:r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рублей)</w:t>
      </w:r>
    </w:p>
    <w:p w:rsidR="007B704C" w:rsidRDefault="007B704C" w:rsidP="007565E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24D8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за счет средств бюджетов поселений:</w:t>
      </w:r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090,0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>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90,0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proofErr w:type="gramStart"/>
      <w:r w:rsid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F128F6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66151">
        <w:rPr>
          <w:rFonts w:ascii="Times New Roman" w:hAnsi="Times New Roman" w:cs="Times New Roman"/>
          <w:color w:val="000000"/>
          <w:sz w:val="24"/>
          <w:szCs w:val="24"/>
        </w:rPr>
        <w:t>97,3</w:t>
      </w:r>
      <w:r w:rsidR="00F128F6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D66151">
        <w:rPr>
          <w:rFonts w:ascii="Times New Roman" w:hAnsi="Times New Roman" w:cs="Times New Roman"/>
          <w:color w:val="000000"/>
          <w:sz w:val="24"/>
          <w:szCs w:val="24"/>
        </w:rPr>
        <w:t>97,3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F128F6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65E3" w:rsidRPr="00DA51DE" w:rsidRDefault="001224D8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821DD"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1D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5E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F632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тысяч рублей, не п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одтверждено решением о бюджете 0,0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*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65E3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1348,22</w:t>
      </w:r>
      <w:r w:rsidR="007565E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348,22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95198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65E3" w:rsidRPr="00DA51DE" w:rsidRDefault="001203D2" w:rsidP="000D58C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821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348,22</w:t>
      </w:r>
      <w:r w:rsidR="007565E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(подтверждено решением о бюджете 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1348,22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рублей, не подтверждено решением о бюджете </w:t>
      </w:r>
      <w:r w:rsidR="00515BEF"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="00BA7013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 xml:space="preserve"> тысяч</w:t>
      </w:r>
      <w:r w:rsidR="009470E3" w:rsidRPr="00947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0E3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7565E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74E83" w:rsidRPr="007565E3" w:rsidRDefault="00F74E83" w:rsidP="000D58C1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</w:rPr>
      </w:pPr>
      <w:r w:rsidRPr="007565E3">
        <w:rPr>
          <w:rFonts w:ascii="Times New Roman" w:hAnsi="Times New Roman" w:cs="Times New Roman"/>
          <w:bCs/>
        </w:rPr>
        <w:t>* Объемы</w:t>
      </w:r>
      <w:r w:rsidRPr="007565E3">
        <w:rPr>
          <w:rFonts w:ascii="Times New Roman" w:hAnsi="Times New Roman" w:cs="Times New Roman"/>
        </w:rPr>
        <w:t xml:space="preserve"> финансового обеспечения  носят условный характер и будут уточнены при утверждении районного бюджета на соответствующие годы.</w:t>
      </w:r>
    </w:p>
    <w:p w:rsidR="00CB1673" w:rsidRDefault="00CB1673" w:rsidP="00D53FFD">
      <w:pPr>
        <w:pStyle w:val="ac"/>
        <w:spacing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3FFD" w:rsidRPr="000050D3" w:rsidRDefault="00D53FFD" w:rsidP="00D53FFD">
      <w:pPr>
        <w:pStyle w:val="ac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050D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финансовом обеспечении</w:t>
      </w:r>
    </w:p>
    <w:tbl>
      <w:tblPr>
        <w:tblStyle w:val="a3"/>
        <w:tblW w:w="9526" w:type="dxa"/>
        <w:tblInd w:w="108" w:type="dxa"/>
        <w:tblLook w:val="04A0"/>
      </w:tblPr>
      <w:tblGrid>
        <w:gridCol w:w="2552"/>
        <w:gridCol w:w="6974"/>
      </w:tblGrid>
      <w:tr w:rsidR="00D53FFD" w:rsidRPr="000050D3" w:rsidTr="00DF2E61">
        <w:trPr>
          <w:tblHeader/>
        </w:trPr>
        <w:tc>
          <w:tcPr>
            <w:tcW w:w="2552" w:type="dxa"/>
            <w:vAlign w:val="center"/>
          </w:tcPr>
          <w:p w:rsidR="00D53FFD" w:rsidRPr="000050D3" w:rsidRDefault="00D53FFD" w:rsidP="00F128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974" w:type="dxa"/>
            <w:vAlign w:val="center"/>
          </w:tcPr>
          <w:p w:rsidR="00D53FFD" w:rsidRPr="000050D3" w:rsidRDefault="00D53FFD" w:rsidP="00F128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</w:tc>
      </w:tr>
      <w:tr w:rsidR="00D53FFD" w:rsidRPr="000050D3" w:rsidTr="00F909C1">
        <w:trPr>
          <w:trHeight w:val="1033"/>
        </w:trPr>
        <w:tc>
          <w:tcPr>
            <w:tcW w:w="2552" w:type="dxa"/>
          </w:tcPr>
          <w:p w:rsidR="00D53FFD" w:rsidRPr="000050D3" w:rsidRDefault="00D53FFD" w:rsidP="00F128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Саткинского</w:t>
            </w:r>
            <w:proofErr w:type="spellEnd"/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974" w:type="dxa"/>
          </w:tcPr>
          <w:p w:rsidR="00D53FFD" w:rsidRPr="000050D3" w:rsidRDefault="004B4B90" w:rsidP="00ED176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депутатов </w:t>
            </w:r>
            <w:proofErr w:type="spellStart"/>
            <w:r w:rsidRPr="000050D3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7B704C"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 от 2</w:t>
            </w:r>
            <w:r w:rsidR="000050D3" w:rsidRPr="00005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704C" w:rsidRPr="000050D3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0050D3" w:rsidRPr="000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704C"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20854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7B704C" w:rsidRPr="000050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050D3" w:rsidRPr="000050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B704C"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«О районном бюджете на 202</w:t>
            </w:r>
            <w:r w:rsidR="000050D3" w:rsidRPr="00005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D1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D17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0050D3" w:rsidRPr="000050D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6C97"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FFD" w:rsidRPr="00DA51DE" w:rsidTr="00DF2E61">
        <w:tc>
          <w:tcPr>
            <w:tcW w:w="2552" w:type="dxa"/>
          </w:tcPr>
          <w:p w:rsidR="00D53FFD" w:rsidRPr="000050D3" w:rsidRDefault="00DA51DE" w:rsidP="0099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2E61" w:rsidRPr="000050D3">
              <w:rPr>
                <w:rFonts w:ascii="Times New Roman" w:hAnsi="Times New Roman" w:cs="Times New Roman"/>
                <w:sz w:val="24"/>
                <w:szCs w:val="24"/>
              </w:rPr>
              <w:t xml:space="preserve">редства бюджетов поселений </w:t>
            </w:r>
          </w:p>
        </w:tc>
        <w:tc>
          <w:tcPr>
            <w:tcW w:w="6974" w:type="dxa"/>
          </w:tcPr>
          <w:p w:rsidR="00D53FFD" w:rsidRPr="00DA51DE" w:rsidRDefault="00DF2E61" w:rsidP="00994D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Соглашения с поселениями о передач</w:t>
            </w:r>
            <w:r w:rsidR="00994DE4"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0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части своих полномочий</w:t>
            </w:r>
          </w:p>
        </w:tc>
      </w:tr>
    </w:tbl>
    <w:p w:rsidR="0021766A" w:rsidRPr="00DA51DE" w:rsidRDefault="0021766A" w:rsidP="00DF2E61">
      <w:pPr>
        <w:pStyle w:val="ac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0665C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6. Организация управления и механизм выполнения мероприятий </w:t>
      </w:r>
      <w:r w:rsidR="000570A3" w:rsidRPr="00DA51DE">
        <w:rPr>
          <w:rFonts w:ascii="Times New Roman" w:hAnsi="Times New Roman" w:cs="Times New Roman"/>
          <w:sz w:val="24"/>
          <w:szCs w:val="24"/>
        </w:rPr>
        <w:t>муниципальной программы.</w:t>
      </w:r>
    </w:p>
    <w:p w:rsidR="000570A3" w:rsidRPr="00DA51DE" w:rsidRDefault="000570A3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Муниципальное казенное учреждение  «Управление  гражданской  защиты 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 муниципального  района»,  оно  же  несет  ответственность  за  исполнение  программных  мероприятий,  </w:t>
      </w:r>
      <w:r w:rsidRPr="00DA51DE">
        <w:rPr>
          <w:rFonts w:ascii="Times New Roman" w:hAnsi="Times New Roman" w:cs="Times New Roman"/>
          <w:sz w:val="24"/>
          <w:szCs w:val="24"/>
        </w:rPr>
        <w:lastRenderedPageBreak/>
        <w:t xml:space="preserve">качественное  и  своевременное  их  выполнение,  целевое  и  эффективное  использование  бюджетных средств,  выделяемых  на  ее  реализацию. </w:t>
      </w:r>
    </w:p>
    <w:p w:rsidR="000570A3" w:rsidRPr="00DA51DE" w:rsidRDefault="000570A3" w:rsidP="00B45BC5">
      <w:pPr>
        <w:tabs>
          <w:tab w:val="left" w:pos="540"/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и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2B2666" w:rsidRPr="00DA51DE" w:rsidRDefault="000570A3" w:rsidP="00B45BC5">
      <w:pPr>
        <w:tabs>
          <w:tab w:val="left" w:pos="284"/>
          <w:tab w:val="left" w:pos="540"/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Ответственный исполнитель ежегодно, после приведения муниципальной программы в соответствие с решением Собрания депутатов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о бюджете на очередной финансовый год, в течение пяти рабочих дней утверждает план реализации  и направляет его копии в Финансовое управление и Комитет экономики Администрации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2B2666" w:rsidRPr="00DA51DE" w:rsidRDefault="000570A3" w:rsidP="00B45BC5">
      <w:pPr>
        <w:pStyle w:val="a5"/>
        <w:tabs>
          <w:tab w:val="left" w:pos="540"/>
          <w:tab w:val="left" w:pos="709"/>
          <w:tab w:val="left" w:pos="851"/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="003B4239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МКУ «УГЗСМР»</w:t>
      </w:r>
      <w:r w:rsidR="0021766A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- ежегодно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0A3" w:rsidRPr="00DA51DE" w:rsidRDefault="000570A3" w:rsidP="00B45BC5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1) обеспечивает разработку муниципальной программы, ее согласование и внесение в установленном порядке на утверждение Главе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района;</w:t>
      </w:r>
    </w:p>
    <w:p w:rsidR="000570A3" w:rsidRPr="00DA51DE" w:rsidRDefault="000570A3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2) формирует структуру муниципальной программы; </w:t>
      </w:r>
    </w:p>
    <w:p w:rsidR="000570A3" w:rsidRPr="00DA51DE" w:rsidRDefault="000570A3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3)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F8758B" w:rsidRDefault="000570A3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F8758B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 регулирование отношений по предоставлению межбюджетных трансфертов городским и сельским поселениям, входящим в состав </w:t>
      </w:r>
      <w:proofErr w:type="spellStart"/>
      <w:r w:rsidR="00F8758B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F8758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для создания условий по организации добровольных пожарных обществ;</w:t>
      </w:r>
    </w:p>
    <w:p w:rsidR="005D72CA" w:rsidRDefault="005D72CA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осуществляет реализацию мероприятий  по созданию условий для организации ДПО </w:t>
      </w:r>
      <w:r w:rsidR="003E4166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4829ED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3E4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предел</w:t>
      </w:r>
      <w:r w:rsidR="004829ED">
        <w:rPr>
          <w:rFonts w:ascii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нормативного времени прибытия первых пожарных подразделений в круглосуточном режиме с предоставлением субсидии из областного бюджета;</w:t>
      </w:r>
    </w:p>
    <w:p w:rsidR="00C90025" w:rsidRDefault="00C90025" w:rsidP="00C90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18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>осуществл</w:t>
      </w:r>
      <w:r>
        <w:rPr>
          <w:rFonts w:ascii="Times New Roman" w:hAnsi="Times New Roman" w:cs="Times New Roman"/>
          <w:color w:val="000000"/>
          <w:sz w:val="24"/>
          <w:szCs w:val="24"/>
        </w:rPr>
        <w:t>яет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 регулировани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33AF6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отношений по предоставлению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субсидий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оластного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бюджета местным бюджетам муниципальных образований Челябинской области</w:t>
      </w:r>
      <w:r w:rsidRPr="00033AF6">
        <w:rPr>
          <w:rFonts w:ascii="Times New Roman" w:hAnsi="Times New Roman" w:cs="Times New Roman"/>
          <w:sz w:val="24"/>
          <w:szCs w:val="28"/>
        </w:rPr>
        <w:t xml:space="preserve">, </w:t>
      </w:r>
      <w:r w:rsidRPr="00033AF6">
        <w:rPr>
          <w:rFonts w:ascii="Times New Roman" w:hAnsi="Times New Roman" w:cs="Times New Roman"/>
          <w:sz w:val="24"/>
          <w:szCs w:val="18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18"/>
        </w:rPr>
        <w:t>со</w:t>
      </w:r>
      <w:r w:rsidRPr="00033AF6">
        <w:rPr>
          <w:rFonts w:ascii="Times New Roman" w:hAnsi="Times New Roman" w:cs="Times New Roman"/>
          <w:sz w:val="24"/>
          <w:szCs w:val="18"/>
        </w:rPr>
        <w:t>финансирование</w:t>
      </w:r>
      <w:proofErr w:type="spellEnd"/>
      <w:r w:rsidRPr="00033AF6">
        <w:rPr>
          <w:rFonts w:ascii="Times New Roman" w:hAnsi="Times New Roman" w:cs="Times New Roman"/>
          <w:sz w:val="24"/>
          <w:szCs w:val="18"/>
        </w:rPr>
        <w:t xml:space="preserve"> расходных обязательств, </w:t>
      </w:r>
      <w:r w:rsidRPr="00033AF6">
        <w:rPr>
          <w:rFonts w:ascii="Times New Roman" w:hAnsi="Times New Roman" w:cs="Times New Roman"/>
          <w:sz w:val="24"/>
          <w:szCs w:val="24"/>
        </w:rPr>
        <w:t>возник</w:t>
      </w:r>
      <w:r>
        <w:rPr>
          <w:rFonts w:ascii="Times New Roman" w:hAnsi="Times New Roman" w:cs="Times New Roman"/>
          <w:sz w:val="24"/>
          <w:szCs w:val="24"/>
        </w:rPr>
        <w:t>ающ</w:t>
      </w:r>
      <w:r w:rsidRPr="00033AF6">
        <w:rPr>
          <w:rFonts w:ascii="Times New Roman" w:hAnsi="Times New Roman" w:cs="Times New Roman"/>
          <w:sz w:val="24"/>
          <w:szCs w:val="24"/>
        </w:rPr>
        <w:t xml:space="preserve">их 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органами местного самоуправления </w:t>
      </w:r>
      <w:r w:rsidRPr="00033AF6">
        <w:rPr>
          <w:rFonts w:ascii="Times New Roman" w:hAnsi="Times New Roman" w:cs="Times New Roman"/>
          <w:sz w:val="24"/>
          <w:szCs w:val="24"/>
        </w:rPr>
        <w:t xml:space="preserve">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033AF6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33AF6">
        <w:rPr>
          <w:rFonts w:ascii="Times New Roman" w:hAnsi="Times New Roman" w:cs="Times New Roman"/>
          <w:sz w:val="24"/>
          <w:szCs w:val="24"/>
        </w:rPr>
        <w:t xml:space="preserve"> первичных мер пожарной безопасности в </w:t>
      </w:r>
      <w:r>
        <w:rPr>
          <w:rFonts w:ascii="Times New Roman" w:hAnsi="Times New Roman" w:cs="Times New Roman"/>
          <w:sz w:val="24"/>
          <w:szCs w:val="24"/>
        </w:rPr>
        <w:t xml:space="preserve">части создания условий для организации добровольной пожарной охраны </w:t>
      </w:r>
      <w:r w:rsidRPr="00033AF6">
        <w:rPr>
          <w:rFonts w:ascii="Times New Roman" w:hAnsi="Times New Roman" w:cs="Times New Roman"/>
          <w:sz w:val="24"/>
          <w:szCs w:val="24"/>
        </w:rPr>
        <w:t xml:space="preserve">границах населенных пунктов поселений </w:t>
      </w:r>
      <w:r w:rsidRPr="00033AF6">
        <w:rPr>
          <w:rFonts w:ascii="Times New Roman" w:hAnsi="Times New Roman" w:cs="Times New Roman"/>
          <w:sz w:val="24"/>
          <w:szCs w:val="18"/>
        </w:rPr>
        <w:t>в пределах полномочий, установленных законодательством Российской Федерации.</w:t>
      </w:r>
      <w:proofErr w:type="gramEnd"/>
    </w:p>
    <w:p w:rsidR="00C90025" w:rsidRDefault="00C90025" w:rsidP="00C900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70A3" w:rsidRPr="00DA51DE" w:rsidRDefault="00C90025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</w:t>
      </w:r>
      <w:r w:rsidR="00F8758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>представляет по запросу сведения, необходимые для проведения мониторинга реализации муниципальной программы;</w:t>
      </w:r>
    </w:p>
    <w:p w:rsidR="000570A3" w:rsidRPr="00DA51DE" w:rsidRDefault="00C90025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>) подготавливает годовой отчет и представляет его в Комитет экономики до 1 марта;</w:t>
      </w:r>
    </w:p>
    <w:p w:rsidR="000570A3" w:rsidRPr="00DA51DE" w:rsidRDefault="00C90025" w:rsidP="00BD2A3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A51DE">
        <w:rPr>
          <w:rFonts w:ascii="Times New Roman" w:hAnsi="Times New Roman" w:cs="Times New Roman"/>
          <w:color w:val="000000"/>
          <w:sz w:val="24"/>
          <w:szCs w:val="24"/>
        </w:rPr>
        <w:t>) размещает</w:t>
      </w:r>
      <w:r w:rsidR="00BD2A3D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утвержденную (внесение изменений и дополнений) муниципальную программу на официальном сайте Администрации </w:t>
      </w:r>
      <w:proofErr w:type="spellStart"/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в сети Интернет</w:t>
      </w:r>
      <w:r w:rsidR="00DA51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1766A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а т</w:t>
      </w:r>
      <w:r w:rsidR="00DA51DE">
        <w:rPr>
          <w:rFonts w:ascii="Times New Roman" w:hAnsi="Times New Roman" w:cs="Times New Roman"/>
          <w:color w:val="000000"/>
          <w:sz w:val="24"/>
          <w:szCs w:val="24"/>
        </w:rPr>
        <w:t xml:space="preserve">ак же </w:t>
      </w:r>
      <w:proofErr w:type="gramStart"/>
      <w:r w:rsidR="00DA51DE">
        <w:rPr>
          <w:rFonts w:ascii="Times New Roman" w:hAnsi="Times New Roman" w:cs="Times New Roman"/>
          <w:color w:val="000000"/>
          <w:sz w:val="24"/>
          <w:szCs w:val="24"/>
        </w:rPr>
        <w:t>в ГАС</w:t>
      </w:r>
      <w:proofErr w:type="gramEnd"/>
      <w:r w:rsidR="00DA51DE">
        <w:rPr>
          <w:rFonts w:ascii="Times New Roman" w:hAnsi="Times New Roman" w:cs="Times New Roman"/>
          <w:color w:val="000000"/>
          <w:sz w:val="24"/>
          <w:szCs w:val="24"/>
        </w:rPr>
        <w:t xml:space="preserve"> «Управление»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570A3" w:rsidRPr="00DA51DE" w:rsidRDefault="00C90025" w:rsidP="00B45BC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DA51DE">
        <w:rPr>
          <w:rFonts w:ascii="Times New Roman" w:hAnsi="Times New Roman" w:cs="Times New Roman"/>
          <w:color w:val="000000"/>
          <w:sz w:val="24"/>
          <w:szCs w:val="24"/>
        </w:rPr>
        <w:t xml:space="preserve">) размещает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годовой отчет по выполнению муниципальной программы на официальном сайте </w:t>
      </w:r>
      <w:r w:rsidR="00EE0CAB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EE0CAB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EE0CA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в сети Интернет</w:t>
      </w:r>
      <w:r w:rsidR="00B2716E">
        <w:rPr>
          <w:rFonts w:ascii="Times New Roman" w:hAnsi="Times New Roman" w:cs="Times New Roman"/>
          <w:color w:val="000000"/>
          <w:sz w:val="24"/>
          <w:szCs w:val="24"/>
        </w:rPr>
        <w:t xml:space="preserve">, а так же </w:t>
      </w:r>
      <w:proofErr w:type="gramStart"/>
      <w:r w:rsidR="00B2716E">
        <w:rPr>
          <w:rFonts w:ascii="Times New Roman" w:hAnsi="Times New Roman" w:cs="Times New Roman"/>
          <w:color w:val="000000"/>
          <w:sz w:val="24"/>
          <w:szCs w:val="24"/>
        </w:rPr>
        <w:t>в ГАС</w:t>
      </w:r>
      <w:proofErr w:type="gramEnd"/>
      <w:r w:rsidR="00B2716E">
        <w:rPr>
          <w:rFonts w:ascii="Times New Roman" w:hAnsi="Times New Roman" w:cs="Times New Roman"/>
          <w:color w:val="000000"/>
          <w:sz w:val="24"/>
          <w:szCs w:val="24"/>
        </w:rPr>
        <w:t xml:space="preserve"> «Управление»</w:t>
      </w:r>
      <w:r w:rsidR="003B6C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766A" w:rsidRPr="00DA51DE" w:rsidRDefault="0021766A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0665C" w:rsidP="00B45BC5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>Раздел</w:t>
      </w:r>
      <w:r w:rsidR="000570A3" w:rsidRPr="00DA51DE">
        <w:rPr>
          <w:rFonts w:ascii="Times New Roman" w:hAnsi="Times New Roman" w:cs="Times New Roman"/>
          <w:sz w:val="24"/>
          <w:szCs w:val="24"/>
        </w:rPr>
        <w:t xml:space="preserve"> 7. Ожидаемые результаты реализации муниципальной программы.</w:t>
      </w:r>
    </w:p>
    <w:p w:rsidR="000570A3" w:rsidRPr="00DA51DE" w:rsidRDefault="00D669CB" w:rsidP="00B45BC5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F01A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и проведение мероприятий, предусмотренных Программой, позволит обеспечить реализацию единой государственной политики в области защиты населения и территорий </w:t>
      </w:r>
      <w:proofErr w:type="spellStart"/>
      <w:r w:rsid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от </w:t>
      </w:r>
      <w:r w:rsidR="000570A3" w:rsidRPr="00DA51DE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 природного и техногенного характера.</w:t>
      </w:r>
    </w:p>
    <w:p w:rsidR="00C61FC5" w:rsidRPr="00DA51DE" w:rsidRDefault="000570A3" w:rsidP="00BD2A3D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        Основной социальный эффект Программы будет состоять в снижении количества пострадавших от ЧС природного и техногенного характера.</w:t>
      </w:r>
      <w:r w:rsidR="00BD2A3D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1DE">
        <w:rPr>
          <w:rFonts w:ascii="Times New Roman" w:hAnsi="Times New Roman" w:cs="Times New Roman"/>
          <w:sz w:val="24"/>
          <w:szCs w:val="24"/>
        </w:rPr>
        <w:t xml:space="preserve">Основной экономический эффект Программы будет состоять в снижении возможного материального ущерба от ЧС природного и техногенного характера. </w:t>
      </w:r>
    </w:p>
    <w:p w:rsidR="002E4BEC" w:rsidRDefault="00B710EE" w:rsidP="007217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результате реализации </w:t>
      </w:r>
      <w:r w:rsidR="00924F85"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муниципальной</w:t>
      </w:r>
      <w:r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планируется достижение </w:t>
      </w:r>
      <w:r w:rsidR="00AD24AD"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индикативн</w:t>
      </w:r>
      <w:r w:rsid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ых</w:t>
      </w:r>
      <w:r w:rsidR="00AD24AD"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показател</w:t>
      </w:r>
      <w:r w:rsid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ей</w:t>
      </w:r>
      <w:r w:rsidRPr="00DA51D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710EE" w:rsidRPr="002E4BEC" w:rsidRDefault="00F01A64" w:rsidP="002E4BEC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AD24AD" w:rsidRPr="002E4BEC">
        <w:rPr>
          <w:rFonts w:ascii="Times New Roman" w:hAnsi="Times New Roman" w:cs="Times New Roman"/>
          <w:sz w:val="24"/>
          <w:szCs w:val="24"/>
        </w:rPr>
        <w:t>Д</w:t>
      </w:r>
      <w:r w:rsidR="00B710EE" w:rsidRPr="002E4BEC">
        <w:rPr>
          <w:rFonts w:ascii="Times New Roman" w:hAnsi="Times New Roman" w:cs="Times New Roman"/>
          <w:sz w:val="24"/>
          <w:szCs w:val="24"/>
        </w:rPr>
        <w:t xml:space="preserve">оля ликвидированных чрезвычайных ситуаций  на территории  </w:t>
      </w:r>
      <w:proofErr w:type="spellStart"/>
      <w:r w:rsidR="00B710EE" w:rsidRPr="002E4BEC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B710EE" w:rsidRPr="002E4BEC">
        <w:rPr>
          <w:rFonts w:ascii="Times New Roman" w:hAnsi="Times New Roman" w:cs="Times New Roman"/>
          <w:sz w:val="24"/>
          <w:szCs w:val="24"/>
        </w:rPr>
        <w:t xml:space="preserve"> муниципального района от количества произошедших</w:t>
      </w:r>
      <w:r w:rsidR="00AD24AD" w:rsidRPr="002E4BEC">
        <w:rPr>
          <w:rFonts w:ascii="Times New Roman" w:hAnsi="Times New Roman" w:cs="Times New Roman"/>
          <w:sz w:val="24"/>
          <w:szCs w:val="24"/>
        </w:rPr>
        <w:t>»</w:t>
      </w:r>
      <w:r w:rsidR="003B6C97" w:rsidRPr="002E4BEC">
        <w:rPr>
          <w:rFonts w:ascii="Times New Roman" w:hAnsi="Times New Roman" w:cs="Times New Roman"/>
          <w:sz w:val="24"/>
          <w:szCs w:val="24"/>
        </w:rPr>
        <w:t xml:space="preserve"> ежегодно составит</w:t>
      </w:r>
      <w:r w:rsidR="0048047C" w:rsidRPr="002E4BEC">
        <w:rPr>
          <w:rFonts w:ascii="Times New Roman" w:hAnsi="Times New Roman" w:cs="Times New Roman"/>
          <w:sz w:val="24"/>
          <w:szCs w:val="24"/>
        </w:rPr>
        <w:t xml:space="preserve"> </w:t>
      </w:r>
      <w:r w:rsidR="006D22A2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48047C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10EE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100</w:t>
      </w:r>
      <w:r w:rsidR="006D22A2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10EE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процентов</w:t>
      </w:r>
      <w:r w:rsidR="00AD24AD"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2E4BEC" w:rsidRPr="002E4BEC" w:rsidRDefault="002E4BEC" w:rsidP="002E4BEC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BEC">
        <w:rPr>
          <w:rFonts w:ascii="Times New Roman" w:hAnsi="Times New Roman" w:cs="Times New Roman"/>
          <w:sz w:val="24"/>
          <w:szCs w:val="24"/>
        </w:rPr>
        <w:t>Количество постов ДПО, функционирующих с привлечением субсидии из областного бюджета</w:t>
      </w:r>
      <w:r w:rsidR="00C90025">
        <w:rPr>
          <w:rFonts w:ascii="Times New Roman" w:hAnsi="Times New Roman" w:cs="Times New Roman"/>
          <w:sz w:val="24"/>
          <w:szCs w:val="24"/>
        </w:rPr>
        <w:t>-</w:t>
      </w:r>
      <w:r w:rsidRPr="002E4BEC">
        <w:rPr>
          <w:rFonts w:ascii="Times New Roman" w:hAnsi="Times New Roman" w:cs="Times New Roman"/>
          <w:sz w:val="24"/>
          <w:szCs w:val="24"/>
        </w:rPr>
        <w:t xml:space="preserve"> </w:t>
      </w:r>
      <w:r w:rsidR="00C900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4BEC" w:rsidRPr="002E4BEC" w:rsidRDefault="002E4BEC" w:rsidP="002E4BEC">
      <w:pPr>
        <w:pStyle w:val="a5"/>
        <w:spacing w:after="0" w:line="360" w:lineRule="auto"/>
        <w:ind w:left="140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1766A" w:rsidRDefault="002E4BEC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BEC">
        <w:rPr>
          <w:rFonts w:ascii="Times New Roman" w:hAnsi="Times New Roman" w:cs="Times New Roman"/>
          <w:sz w:val="24"/>
          <w:szCs w:val="24"/>
          <w:shd w:val="clear" w:color="auto" w:fill="FFFFFF"/>
        </w:rPr>
        <w:t>Подробная информация приведена в приложении 1 настоящей программе.</w:t>
      </w:r>
    </w:p>
    <w:p w:rsidR="002E4BEC" w:rsidRPr="00DA51DE" w:rsidRDefault="002E4BEC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7C36" w:rsidRPr="00DA51DE" w:rsidRDefault="00827702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>Раздел 8.</w:t>
      </w:r>
      <w:r w:rsidR="00537C36" w:rsidRPr="00DA51DE">
        <w:rPr>
          <w:rFonts w:ascii="Times New Roman" w:hAnsi="Times New Roman" w:cs="Times New Roman"/>
          <w:sz w:val="24"/>
          <w:szCs w:val="24"/>
        </w:rPr>
        <w:t xml:space="preserve"> </w:t>
      </w:r>
      <w:r w:rsidR="00842B1B" w:rsidRPr="00DA51D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Финансово-экономическое обоснование муниципальной программы.</w:t>
      </w:r>
    </w:p>
    <w:p w:rsidR="00827702" w:rsidRPr="00DA51DE" w:rsidRDefault="00827702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>Подробное финансово-экономическое обос</w:t>
      </w:r>
      <w:r w:rsidR="00CA5156" w:rsidRPr="00DA51DE">
        <w:rPr>
          <w:rFonts w:ascii="Times New Roman" w:hAnsi="Times New Roman" w:cs="Times New Roman"/>
          <w:sz w:val="24"/>
          <w:szCs w:val="24"/>
        </w:rPr>
        <w:t>нование муниципальной программы</w:t>
      </w:r>
      <w:r w:rsidRPr="00DA51DE">
        <w:rPr>
          <w:rFonts w:ascii="Times New Roman" w:hAnsi="Times New Roman" w:cs="Times New Roman"/>
          <w:sz w:val="24"/>
          <w:szCs w:val="24"/>
        </w:rPr>
        <w:t xml:space="preserve"> приведено в приложении 3 настоящей программы.</w:t>
      </w:r>
    </w:p>
    <w:p w:rsidR="007A4F58" w:rsidRPr="00DA51DE" w:rsidRDefault="007A4F58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70A3" w:rsidRPr="00DA51DE" w:rsidRDefault="000D3F4E" w:rsidP="002E3591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827702" w:rsidRPr="00DA51DE">
        <w:rPr>
          <w:rFonts w:ascii="Times New Roman" w:hAnsi="Times New Roman" w:cs="Times New Roman"/>
          <w:sz w:val="24"/>
          <w:szCs w:val="24"/>
        </w:rPr>
        <w:t>9</w:t>
      </w:r>
      <w:r w:rsidR="000570A3" w:rsidRPr="00DA51DE">
        <w:rPr>
          <w:rFonts w:ascii="Times New Roman" w:hAnsi="Times New Roman" w:cs="Times New Roman"/>
          <w:sz w:val="24"/>
          <w:szCs w:val="24"/>
        </w:rPr>
        <w:t>. Методика оценки эффективности муниципальной программы</w:t>
      </w:r>
    </w:p>
    <w:p w:rsidR="00BA0BE9" w:rsidRDefault="00BA0BE9" w:rsidP="00BA0BE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Оценка эффективности муниципальной программы проводится в соответствии с порядком </w:t>
      </w:r>
      <w:r w:rsidRPr="00C50B50">
        <w:rPr>
          <w:rFonts w:ascii="Times New Roman" w:hAnsi="Times New Roman" w:cs="Times New Roman"/>
          <w:color w:val="000000"/>
          <w:sz w:val="24"/>
          <w:szCs w:val="24"/>
        </w:rPr>
        <w:t>проведения оценки эффективности реализации муниципальных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0B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Саткинского</w:t>
      </w:r>
      <w:proofErr w:type="spellEnd"/>
      <w:r w:rsidRPr="00C50B5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0B66D8">
        <w:rPr>
          <w:rFonts w:ascii="Times New Roman" w:hAnsi="Times New Roman" w:cs="Times New Roman"/>
          <w:color w:val="000000"/>
          <w:sz w:val="24"/>
          <w:szCs w:val="24"/>
        </w:rPr>
        <w:t xml:space="preserve"> и муниципальных программ </w:t>
      </w:r>
      <w:proofErr w:type="spellStart"/>
      <w:r w:rsidR="000B66D8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0B66D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 в новой редакции,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утвержденным </w:t>
      </w:r>
      <w:r w:rsidRPr="009F24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ем</w:t>
      </w:r>
      <w:r w:rsidRPr="009F24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Администрации </w:t>
      </w:r>
      <w:proofErr w:type="spellStart"/>
      <w:r w:rsidRPr="009F24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</w:t>
      </w:r>
      <w:proofErr w:type="spellEnd"/>
      <w:r w:rsidRPr="009F24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857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«Об утверждении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орядка принятия решений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разработке 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муниципальных программ </w:t>
      </w:r>
      <w:proofErr w:type="spellStart"/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ткинского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и муниципальных программ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городского поселения, 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их формировани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реализации в новой</w:t>
      </w:r>
      <w:proofErr w:type="gramEnd"/>
      <w:r w:rsidRPr="00FA4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редакции» </w:t>
      </w:r>
    </w:p>
    <w:p w:rsidR="005A06CA" w:rsidRPr="00DA51DE" w:rsidRDefault="000570A3" w:rsidP="002E3591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Источником получения данных по показателям является МКУ «УГЗСМР».</w:t>
      </w:r>
    </w:p>
    <w:p w:rsidR="007A4F58" w:rsidRDefault="007A4F58" w:rsidP="002E3591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70A3" w:rsidRPr="00DA51DE" w:rsidRDefault="000570A3" w:rsidP="002E3591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Контроль осуществляет:</w:t>
      </w:r>
    </w:p>
    <w:tbl>
      <w:tblPr>
        <w:tblW w:w="10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8"/>
        <w:gridCol w:w="3682"/>
      </w:tblGrid>
      <w:tr w:rsidR="000570A3" w:rsidRPr="00DA51DE" w:rsidTr="002B2666">
        <w:trPr>
          <w:trHeight w:val="465"/>
        </w:trPr>
        <w:tc>
          <w:tcPr>
            <w:tcW w:w="6408" w:type="dxa"/>
          </w:tcPr>
          <w:p w:rsidR="000570A3" w:rsidRPr="00DA51DE" w:rsidRDefault="000570A3" w:rsidP="002B2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82" w:type="dxa"/>
          </w:tcPr>
          <w:p w:rsidR="000570A3" w:rsidRPr="00DA51DE" w:rsidRDefault="000570A3" w:rsidP="002B2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Контролирующий орган</w:t>
            </w:r>
          </w:p>
        </w:tc>
      </w:tr>
      <w:tr w:rsidR="000570A3" w:rsidRPr="00DA51DE" w:rsidTr="002B2666">
        <w:trPr>
          <w:trHeight w:val="480"/>
        </w:trPr>
        <w:tc>
          <w:tcPr>
            <w:tcW w:w="6408" w:type="dxa"/>
          </w:tcPr>
          <w:p w:rsidR="00072AD4" w:rsidRPr="00DA51DE" w:rsidRDefault="00072AD4" w:rsidP="00072AD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A5287"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координации действий предприятий района</w:t>
            </w:r>
          </w:p>
          <w:p w:rsidR="00072AD4" w:rsidRPr="00DA51DE" w:rsidRDefault="00AA5287" w:rsidP="00072AD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организация действий по защите населения и территории </w:t>
            </w:r>
            <w:proofErr w:type="spell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чрезвычайных </w:t>
            </w:r>
          </w:p>
          <w:p w:rsidR="00072AD4" w:rsidRPr="00DA51DE" w:rsidRDefault="00AA5287" w:rsidP="00072AD4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ситуаций природного и техногенного характера и </w:t>
            </w:r>
            <w:r w:rsidR="0028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570A3" w:rsidRPr="00DA51DE" w:rsidRDefault="00AA5287" w:rsidP="00072AD4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proofErr w:type="gramEnd"/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военных действий</w:t>
            </w:r>
          </w:p>
        </w:tc>
        <w:tc>
          <w:tcPr>
            <w:tcW w:w="3682" w:type="dxa"/>
          </w:tcPr>
          <w:p w:rsidR="000570A3" w:rsidRPr="00DA51DE" w:rsidRDefault="009F3692" w:rsidP="002B2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общественной безопасности</w:t>
            </w:r>
            <w:r w:rsidR="000570A3"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Челябинской области, Главное управление МЧС России по Челябинской области </w:t>
            </w:r>
          </w:p>
        </w:tc>
      </w:tr>
      <w:tr w:rsidR="000570A3" w:rsidRPr="00DA51DE" w:rsidTr="002B2666">
        <w:trPr>
          <w:trHeight w:val="435"/>
        </w:trPr>
        <w:tc>
          <w:tcPr>
            <w:tcW w:w="6408" w:type="dxa"/>
          </w:tcPr>
          <w:p w:rsidR="000264AF" w:rsidRPr="00DA51DE" w:rsidRDefault="007A053B" w:rsidP="000264AF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264AF"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единой государственной политики в области гражданской обороны, зашиты населения и территории от чрезвычайных ситуаций, пожарной безопасности,</w:t>
            </w:r>
          </w:p>
          <w:p w:rsidR="000570A3" w:rsidRPr="00DA51DE" w:rsidRDefault="000264AF" w:rsidP="000264AF">
            <w:pPr>
              <w:spacing w:after="0"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людей на водных объектах на территории муниципального образования.</w:t>
            </w:r>
          </w:p>
        </w:tc>
        <w:tc>
          <w:tcPr>
            <w:tcW w:w="3682" w:type="dxa"/>
          </w:tcPr>
          <w:p w:rsidR="000570A3" w:rsidRPr="00DA51DE" w:rsidRDefault="009F3692" w:rsidP="002B2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общественной безопасности</w:t>
            </w:r>
            <w:r w:rsidR="000570A3" w:rsidRPr="00DA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Челябинской области, Главное управление МЧС России по Челябинской области</w:t>
            </w:r>
          </w:p>
        </w:tc>
      </w:tr>
    </w:tbl>
    <w:p w:rsidR="00CF233C" w:rsidRPr="00DA51DE" w:rsidRDefault="00CF233C" w:rsidP="00CF233C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F233C" w:rsidRPr="00DA51DE" w:rsidSect="00033AF6">
      <w:pgSz w:w="11906" w:h="16838"/>
      <w:pgMar w:top="709" w:right="991" w:bottom="1134" w:left="1701" w:header="284" w:footer="709" w:gutter="0"/>
      <w:pgNumType w:start="0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A5" w:rsidRDefault="007054A5" w:rsidP="007F6915">
      <w:pPr>
        <w:spacing w:after="0" w:line="240" w:lineRule="auto"/>
      </w:pPr>
      <w:r>
        <w:separator/>
      </w:r>
    </w:p>
  </w:endnote>
  <w:endnote w:type="continuationSeparator" w:id="0">
    <w:p w:rsidR="007054A5" w:rsidRDefault="007054A5" w:rsidP="007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A5" w:rsidRDefault="007054A5" w:rsidP="007F6915">
      <w:pPr>
        <w:spacing w:after="0" w:line="240" w:lineRule="auto"/>
      </w:pPr>
      <w:r>
        <w:separator/>
      </w:r>
    </w:p>
  </w:footnote>
  <w:footnote w:type="continuationSeparator" w:id="0">
    <w:p w:rsidR="007054A5" w:rsidRDefault="007054A5" w:rsidP="007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071D"/>
    <w:multiLevelType w:val="hybridMultilevel"/>
    <w:tmpl w:val="63985C48"/>
    <w:lvl w:ilvl="0" w:tplc="20DC1F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306BA3"/>
    <w:multiLevelType w:val="hybridMultilevel"/>
    <w:tmpl w:val="AAE2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76B68"/>
    <w:multiLevelType w:val="hybridMultilevel"/>
    <w:tmpl w:val="489ABC76"/>
    <w:lvl w:ilvl="0" w:tplc="27461AC4">
      <w:start w:val="202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1B6497"/>
    <w:multiLevelType w:val="hybridMultilevel"/>
    <w:tmpl w:val="D6E46A1C"/>
    <w:lvl w:ilvl="0" w:tplc="AC64054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396388"/>
    <w:multiLevelType w:val="hybridMultilevel"/>
    <w:tmpl w:val="822C3AFE"/>
    <w:lvl w:ilvl="0" w:tplc="8D64A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71EF4"/>
    <w:rsid w:val="000050D3"/>
    <w:rsid w:val="0000665C"/>
    <w:rsid w:val="00006663"/>
    <w:rsid w:val="00006EBA"/>
    <w:rsid w:val="00011322"/>
    <w:rsid w:val="00013616"/>
    <w:rsid w:val="00015C90"/>
    <w:rsid w:val="00021657"/>
    <w:rsid w:val="00023913"/>
    <w:rsid w:val="00024048"/>
    <w:rsid w:val="0002490D"/>
    <w:rsid w:val="000264AF"/>
    <w:rsid w:val="00027636"/>
    <w:rsid w:val="00027C3B"/>
    <w:rsid w:val="00032E80"/>
    <w:rsid w:val="000334C5"/>
    <w:rsid w:val="00033AF6"/>
    <w:rsid w:val="000358B6"/>
    <w:rsid w:val="00036451"/>
    <w:rsid w:val="0003779D"/>
    <w:rsid w:val="000414E2"/>
    <w:rsid w:val="00044980"/>
    <w:rsid w:val="00046264"/>
    <w:rsid w:val="00054D08"/>
    <w:rsid w:val="000570A3"/>
    <w:rsid w:val="000666B1"/>
    <w:rsid w:val="00072AD4"/>
    <w:rsid w:val="00072B00"/>
    <w:rsid w:val="00072B83"/>
    <w:rsid w:val="00076C34"/>
    <w:rsid w:val="00081805"/>
    <w:rsid w:val="0008335B"/>
    <w:rsid w:val="000852EB"/>
    <w:rsid w:val="00093A4D"/>
    <w:rsid w:val="00093EC8"/>
    <w:rsid w:val="0009533F"/>
    <w:rsid w:val="000A1530"/>
    <w:rsid w:val="000A39B6"/>
    <w:rsid w:val="000B4EE0"/>
    <w:rsid w:val="000B66D8"/>
    <w:rsid w:val="000C0565"/>
    <w:rsid w:val="000D3965"/>
    <w:rsid w:val="000D3F4E"/>
    <w:rsid w:val="000D48B8"/>
    <w:rsid w:val="000D58C1"/>
    <w:rsid w:val="000D67DE"/>
    <w:rsid w:val="000E0A55"/>
    <w:rsid w:val="000F0BFC"/>
    <w:rsid w:val="000F27C8"/>
    <w:rsid w:val="000F2CC2"/>
    <w:rsid w:val="00100124"/>
    <w:rsid w:val="00101077"/>
    <w:rsid w:val="00101704"/>
    <w:rsid w:val="00106030"/>
    <w:rsid w:val="00112C1C"/>
    <w:rsid w:val="0011550D"/>
    <w:rsid w:val="001203D2"/>
    <w:rsid w:val="00121CDD"/>
    <w:rsid w:val="001224D8"/>
    <w:rsid w:val="0012431A"/>
    <w:rsid w:val="00124D32"/>
    <w:rsid w:val="00125145"/>
    <w:rsid w:val="0013086B"/>
    <w:rsid w:val="00132425"/>
    <w:rsid w:val="00134022"/>
    <w:rsid w:val="00136A19"/>
    <w:rsid w:val="001403FB"/>
    <w:rsid w:val="00141205"/>
    <w:rsid w:val="0014318E"/>
    <w:rsid w:val="0014468A"/>
    <w:rsid w:val="00150EC4"/>
    <w:rsid w:val="00151B82"/>
    <w:rsid w:val="001628BD"/>
    <w:rsid w:val="00164B87"/>
    <w:rsid w:val="00170F2B"/>
    <w:rsid w:val="001761BD"/>
    <w:rsid w:val="00180999"/>
    <w:rsid w:val="00183562"/>
    <w:rsid w:val="00186271"/>
    <w:rsid w:val="00190BB9"/>
    <w:rsid w:val="00195E53"/>
    <w:rsid w:val="00196C22"/>
    <w:rsid w:val="001A33E2"/>
    <w:rsid w:val="001A6B6D"/>
    <w:rsid w:val="001B0EF3"/>
    <w:rsid w:val="001B3AB4"/>
    <w:rsid w:val="001C0A85"/>
    <w:rsid w:val="001C346F"/>
    <w:rsid w:val="001C3A57"/>
    <w:rsid w:val="001C6456"/>
    <w:rsid w:val="001C6D79"/>
    <w:rsid w:val="001C7392"/>
    <w:rsid w:val="001D106E"/>
    <w:rsid w:val="001D1ED6"/>
    <w:rsid w:val="001D36FE"/>
    <w:rsid w:val="001D650A"/>
    <w:rsid w:val="001D7C1B"/>
    <w:rsid w:val="001E063C"/>
    <w:rsid w:val="001E1032"/>
    <w:rsid w:val="001E2A25"/>
    <w:rsid w:val="001F0384"/>
    <w:rsid w:val="001F4184"/>
    <w:rsid w:val="00206168"/>
    <w:rsid w:val="00207D61"/>
    <w:rsid w:val="00210B31"/>
    <w:rsid w:val="0021385A"/>
    <w:rsid w:val="00216294"/>
    <w:rsid w:val="0021766A"/>
    <w:rsid w:val="002264D1"/>
    <w:rsid w:val="00227A15"/>
    <w:rsid w:val="00230299"/>
    <w:rsid w:val="002312E2"/>
    <w:rsid w:val="0023296C"/>
    <w:rsid w:val="0023660F"/>
    <w:rsid w:val="00236E0E"/>
    <w:rsid w:val="00242461"/>
    <w:rsid w:val="00251154"/>
    <w:rsid w:val="00252D29"/>
    <w:rsid w:val="00253F69"/>
    <w:rsid w:val="0025520C"/>
    <w:rsid w:val="00260ED0"/>
    <w:rsid w:val="00264CB6"/>
    <w:rsid w:val="00266D17"/>
    <w:rsid w:val="0026716D"/>
    <w:rsid w:val="0027032D"/>
    <w:rsid w:val="00271758"/>
    <w:rsid w:val="00274485"/>
    <w:rsid w:val="002766B2"/>
    <w:rsid w:val="002800D8"/>
    <w:rsid w:val="002813C2"/>
    <w:rsid w:val="0028498F"/>
    <w:rsid w:val="002853D1"/>
    <w:rsid w:val="002879AD"/>
    <w:rsid w:val="00292088"/>
    <w:rsid w:val="00293BFD"/>
    <w:rsid w:val="00297082"/>
    <w:rsid w:val="0029752E"/>
    <w:rsid w:val="002A2718"/>
    <w:rsid w:val="002B2666"/>
    <w:rsid w:val="002B424B"/>
    <w:rsid w:val="002B6B7E"/>
    <w:rsid w:val="002C3184"/>
    <w:rsid w:val="002C570F"/>
    <w:rsid w:val="002C5FD7"/>
    <w:rsid w:val="002C728A"/>
    <w:rsid w:val="002D0439"/>
    <w:rsid w:val="002D1447"/>
    <w:rsid w:val="002D2036"/>
    <w:rsid w:val="002D2CEC"/>
    <w:rsid w:val="002D38A5"/>
    <w:rsid w:val="002D7622"/>
    <w:rsid w:val="002D7AC0"/>
    <w:rsid w:val="002E0110"/>
    <w:rsid w:val="002E3591"/>
    <w:rsid w:val="002E4BEC"/>
    <w:rsid w:val="002E5556"/>
    <w:rsid w:val="002E7A48"/>
    <w:rsid w:val="002F138C"/>
    <w:rsid w:val="002F3667"/>
    <w:rsid w:val="002F3C12"/>
    <w:rsid w:val="002F3C4B"/>
    <w:rsid w:val="002F4CBB"/>
    <w:rsid w:val="002F566C"/>
    <w:rsid w:val="002F57F7"/>
    <w:rsid w:val="002F6911"/>
    <w:rsid w:val="00302F75"/>
    <w:rsid w:val="0030327C"/>
    <w:rsid w:val="00303BA7"/>
    <w:rsid w:val="00306789"/>
    <w:rsid w:val="0030730F"/>
    <w:rsid w:val="00307891"/>
    <w:rsid w:val="00311806"/>
    <w:rsid w:val="003120AC"/>
    <w:rsid w:val="00320854"/>
    <w:rsid w:val="00320877"/>
    <w:rsid w:val="00320C40"/>
    <w:rsid w:val="00321ABA"/>
    <w:rsid w:val="00322A8B"/>
    <w:rsid w:val="00323951"/>
    <w:rsid w:val="00327999"/>
    <w:rsid w:val="0033164B"/>
    <w:rsid w:val="003340F7"/>
    <w:rsid w:val="00341AAA"/>
    <w:rsid w:val="00345ABC"/>
    <w:rsid w:val="00346509"/>
    <w:rsid w:val="0034799E"/>
    <w:rsid w:val="0035338E"/>
    <w:rsid w:val="003552E2"/>
    <w:rsid w:val="003649BE"/>
    <w:rsid w:val="00367637"/>
    <w:rsid w:val="003705BD"/>
    <w:rsid w:val="003708EF"/>
    <w:rsid w:val="0037274C"/>
    <w:rsid w:val="0038561F"/>
    <w:rsid w:val="00393706"/>
    <w:rsid w:val="003938CB"/>
    <w:rsid w:val="0039446A"/>
    <w:rsid w:val="003951E6"/>
    <w:rsid w:val="003972BE"/>
    <w:rsid w:val="003A2BEE"/>
    <w:rsid w:val="003A2CEB"/>
    <w:rsid w:val="003A2E7F"/>
    <w:rsid w:val="003A567A"/>
    <w:rsid w:val="003A5FDD"/>
    <w:rsid w:val="003A65A1"/>
    <w:rsid w:val="003A7814"/>
    <w:rsid w:val="003A7948"/>
    <w:rsid w:val="003B1281"/>
    <w:rsid w:val="003B2A42"/>
    <w:rsid w:val="003B3D17"/>
    <w:rsid w:val="003B4239"/>
    <w:rsid w:val="003B4FDF"/>
    <w:rsid w:val="003B6C97"/>
    <w:rsid w:val="003C1CCA"/>
    <w:rsid w:val="003C662D"/>
    <w:rsid w:val="003C6884"/>
    <w:rsid w:val="003D05E7"/>
    <w:rsid w:val="003D194F"/>
    <w:rsid w:val="003D30D2"/>
    <w:rsid w:val="003E4166"/>
    <w:rsid w:val="003E4F29"/>
    <w:rsid w:val="003E7F45"/>
    <w:rsid w:val="003F09A2"/>
    <w:rsid w:val="003F312B"/>
    <w:rsid w:val="003F3A45"/>
    <w:rsid w:val="003F3EEF"/>
    <w:rsid w:val="003F4101"/>
    <w:rsid w:val="003F5CC9"/>
    <w:rsid w:val="003F7594"/>
    <w:rsid w:val="00403CB6"/>
    <w:rsid w:val="00405D37"/>
    <w:rsid w:val="00420982"/>
    <w:rsid w:val="00422BD7"/>
    <w:rsid w:val="00430867"/>
    <w:rsid w:val="00435607"/>
    <w:rsid w:val="00435D5E"/>
    <w:rsid w:val="004426A2"/>
    <w:rsid w:val="0044476D"/>
    <w:rsid w:val="00444C6B"/>
    <w:rsid w:val="00446F82"/>
    <w:rsid w:val="00450F50"/>
    <w:rsid w:val="00451DC6"/>
    <w:rsid w:val="00453D16"/>
    <w:rsid w:val="0045545B"/>
    <w:rsid w:val="004562EF"/>
    <w:rsid w:val="004610A1"/>
    <w:rsid w:val="00463675"/>
    <w:rsid w:val="00463740"/>
    <w:rsid w:val="00467385"/>
    <w:rsid w:val="004723C2"/>
    <w:rsid w:val="00473ECE"/>
    <w:rsid w:val="00477054"/>
    <w:rsid w:val="004802E6"/>
    <w:rsid w:val="0048047C"/>
    <w:rsid w:val="00481A4A"/>
    <w:rsid w:val="0048237B"/>
    <w:rsid w:val="004829ED"/>
    <w:rsid w:val="004930C5"/>
    <w:rsid w:val="00496CC9"/>
    <w:rsid w:val="004A2EB2"/>
    <w:rsid w:val="004A41EF"/>
    <w:rsid w:val="004A46DE"/>
    <w:rsid w:val="004A6C83"/>
    <w:rsid w:val="004B0276"/>
    <w:rsid w:val="004B4026"/>
    <w:rsid w:val="004B4365"/>
    <w:rsid w:val="004B4B90"/>
    <w:rsid w:val="004B6ECE"/>
    <w:rsid w:val="004C0218"/>
    <w:rsid w:val="004C0DC6"/>
    <w:rsid w:val="004C53BC"/>
    <w:rsid w:val="004D097C"/>
    <w:rsid w:val="004D09DE"/>
    <w:rsid w:val="004D1149"/>
    <w:rsid w:val="004D59A6"/>
    <w:rsid w:val="004E0316"/>
    <w:rsid w:val="004E19BD"/>
    <w:rsid w:val="004E277C"/>
    <w:rsid w:val="004E3AFC"/>
    <w:rsid w:val="004E465B"/>
    <w:rsid w:val="004E6479"/>
    <w:rsid w:val="004E7F3E"/>
    <w:rsid w:val="004F47BF"/>
    <w:rsid w:val="004F4FFC"/>
    <w:rsid w:val="00500190"/>
    <w:rsid w:val="00500AAA"/>
    <w:rsid w:val="005014E2"/>
    <w:rsid w:val="00501ADD"/>
    <w:rsid w:val="00501B80"/>
    <w:rsid w:val="00506153"/>
    <w:rsid w:val="00513015"/>
    <w:rsid w:val="00515BEF"/>
    <w:rsid w:val="00520611"/>
    <w:rsid w:val="005207E1"/>
    <w:rsid w:val="005249FA"/>
    <w:rsid w:val="00524AB1"/>
    <w:rsid w:val="0052633E"/>
    <w:rsid w:val="00531CD1"/>
    <w:rsid w:val="00534250"/>
    <w:rsid w:val="00537C36"/>
    <w:rsid w:val="00537DF4"/>
    <w:rsid w:val="00540715"/>
    <w:rsid w:val="00541D7F"/>
    <w:rsid w:val="005441EE"/>
    <w:rsid w:val="00551707"/>
    <w:rsid w:val="00552C36"/>
    <w:rsid w:val="00556CE2"/>
    <w:rsid w:val="00557552"/>
    <w:rsid w:val="005629ED"/>
    <w:rsid w:val="005744B3"/>
    <w:rsid w:val="00575354"/>
    <w:rsid w:val="00576CFF"/>
    <w:rsid w:val="00577BEA"/>
    <w:rsid w:val="00583B4F"/>
    <w:rsid w:val="0058734C"/>
    <w:rsid w:val="00590382"/>
    <w:rsid w:val="00590F9C"/>
    <w:rsid w:val="00593E7F"/>
    <w:rsid w:val="00594CAF"/>
    <w:rsid w:val="00595CFB"/>
    <w:rsid w:val="00597BA5"/>
    <w:rsid w:val="005A06CA"/>
    <w:rsid w:val="005A45A5"/>
    <w:rsid w:val="005A562B"/>
    <w:rsid w:val="005A78B9"/>
    <w:rsid w:val="005B1ECA"/>
    <w:rsid w:val="005B56EF"/>
    <w:rsid w:val="005B6536"/>
    <w:rsid w:val="005C1F2A"/>
    <w:rsid w:val="005C5FDB"/>
    <w:rsid w:val="005D03DB"/>
    <w:rsid w:val="005D0A00"/>
    <w:rsid w:val="005D6FB1"/>
    <w:rsid w:val="005D7197"/>
    <w:rsid w:val="005D72CA"/>
    <w:rsid w:val="005D7851"/>
    <w:rsid w:val="005D798B"/>
    <w:rsid w:val="005F37E3"/>
    <w:rsid w:val="006001B6"/>
    <w:rsid w:val="00602A44"/>
    <w:rsid w:val="00602EDA"/>
    <w:rsid w:val="00606C5F"/>
    <w:rsid w:val="006074E9"/>
    <w:rsid w:val="006103A3"/>
    <w:rsid w:val="00612A46"/>
    <w:rsid w:val="00616DBA"/>
    <w:rsid w:val="00620312"/>
    <w:rsid w:val="00625D4E"/>
    <w:rsid w:val="00625D7F"/>
    <w:rsid w:val="00632D11"/>
    <w:rsid w:val="006330EE"/>
    <w:rsid w:val="00636DC3"/>
    <w:rsid w:val="00642754"/>
    <w:rsid w:val="00646F4C"/>
    <w:rsid w:val="0064744F"/>
    <w:rsid w:val="006516D9"/>
    <w:rsid w:val="00653B02"/>
    <w:rsid w:val="00656458"/>
    <w:rsid w:val="0065667D"/>
    <w:rsid w:val="00657432"/>
    <w:rsid w:val="00661E86"/>
    <w:rsid w:val="00661EF0"/>
    <w:rsid w:val="00663F01"/>
    <w:rsid w:val="006721F1"/>
    <w:rsid w:val="006741D6"/>
    <w:rsid w:val="0068030E"/>
    <w:rsid w:val="00680C66"/>
    <w:rsid w:val="00682B97"/>
    <w:rsid w:val="00683690"/>
    <w:rsid w:val="00684952"/>
    <w:rsid w:val="0068550C"/>
    <w:rsid w:val="006A1D67"/>
    <w:rsid w:val="006A266E"/>
    <w:rsid w:val="006A28E9"/>
    <w:rsid w:val="006A3FD6"/>
    <w:rsid w:val="006A4F85"/>
    <w:rsid w:val="006A4FC2"/>
    <w:rsid w:val="006A7600"/>
    <w:rsid w:val="006B4A71"/>
    <w:rsid w:val="006B58FD"/>
    <w:rsid w:val="006B7690"/>
    <w:rsid w:val="006C426A"/>
    <w:rsid w:val="006C4E68"/>
    <w:rsid w:val="006C64DD"/>
    <w:rsid w:val="006C71E3"/>
    <w:rsid w:val="006D1169"/>
    <w:rsid w:val="006D1206"/>
    <w:rsid w:val="006D22A2"/>
    <w:rsid w:val="006E00DA"/>
    <w:rsid w:val="006E2189"/>
    <w:rsid w:val="006E35E5"/>
    <w:rsid w:val="006E4AAF"/>
    <w:rsid w:val="006E4FA1"/>
    <w:rsid w:val="006E6E4B"/>
    <w:rsid w:val="006E7F79"/>
    <w:rsid w:val="006F1648"/>
    <w:rsid w:val="006F7BD8"/>
    <w:rsid w:val="0070089F"/>
    <w:rsid w:val="007011A9"/>
    <w:rsid w:val="007054A5"/>
    <w:rsid w:val="007060AF"/>
    <w:rsid w:val="00713239"/>
    <w:rsid w:val="00714510"/>
    <w:rsid w:val="007145D8"/>
    <w:rsid w:val="007169F7"/>
    <w:rsid w:val="00720D13"/>
    <w:rsid w:val="007217EF"/>
    <w:rsid w:val="007237DD"/>
    <w:rsid w:val="00724C50"/>
    <w:rsid w:val="00725DB8"/>
    <w:rsid w:val="00734089"/>
    <w:rsid w:val="007353FA"/>
    <w:rsid w:val="00744E63"/>
    <w:rsid w:val="0075060B"/>
    <w:rsid w:val="00756243"/>
    <w:rsid w:val="007565E3"/>
    <w:rsid w:val="00762132"/>
    <w:rsid w:val="0076221F"/>
    <w:rsid w:val="007635FD"/>
    <w:rsid w:val="00764517"/>
    <w:rsid w:val="007655C2"/>
    <w:rsid w:val="007662DD"/>
    <w:rsid w:val="00772499"/>
    <w:rsid w:val="007749CC"/>
    <w:rsid w:val="00775AD3"/>
    <w:rsid w:val="0077739F"/>
    <w:rsid w:val="007925F3"/>
    <w:rsid w:val="0079270D"/>
    <w:rsid w:val="007979D8"/>
    <w:rsid w:val="007A053B"/>
    <w:rsid w:val="007A3717"/>
    <w:rsid w:val="007A4F58"/>
    <w:rsid w:val="007A763C"/>
    <w:rsid w:val="007A792E"/>
    <w:rsid w:val="007B2364"/>
    <w:rsid w:val="007B3E2B"/>
    <w:rsid w:val="007B4326"/>
    <w:rsid w:val="007B5FEC"/>
    <w:rsid w:val="007B6AA1"/>
    <w:rsid w:val="007B6FD1"/>
    <w:rsid w:val="007B704C"/>
    <w:rsid w:val="007B73BE"/>
    <w:rsid w:val="007B798E"/>
    <w:rsid w:val="007B7B5A"/>
    <w:rsid w:val="007C0E60"/>
    <w:rsid w:val="007C6F41"/>
    <w:rsid w:val="007D104F"/>
    <w:rsid w:val="007D387C"/>
    <w:rsid w:val="007D7C8E"/>
    <w:rsid w:val="007E08F4"/>
    <w:rsid w:val="007E1F0F"/>
    <w:rsid w:val="007E3FE4"/>
    <w:rsid w:val="007E55F9"/>
    <w:rsid w:val="007E5783"/>
    <w:rsid w:val="007E57F0"/>
    <w:rsid w:val="007F17B1"/>
    <w:rsid w:val="007F29CE"/>
    <w:rsid w:val="007F2A9F"/>
    <w:rsid w:val="007F5C78"/>
    <w:rsid w:val="007F6915"/>
    <w:rsid w:val="007F6DDF"/>
    <w:rsid w:val="008021BB"/>
    <w:rsid w:val="00802E19"/>
    <w:rsid w:val="008040C7"/>
    <w:rsid w:val="008046C3"/>
    <w:rsid w:val="0081250D"/>
    <w:rsid w:val="00816063"/>
    <w:rsid w:val="00816AF5"/>
    <w:rsid w:val="0082222E"/>
    <w:rsid w:val="0082393E"/>
    <w:rsid w:val="008260F9"/>
    <w:rsid w:val="0082624F"/>
    <w:rsid w:val="00826525"/>
    <w:rsid w:val="00826F0D"/>
    <w:rsid w:val="00827702"/>
    <w:rsid w:val="0083241F"/>
    <w:rsid w:val="00842B1B"/>
    <w:rsid w:val="0084549F"/>
    <w:rsid w:val="00845AD1"/>
    <w:rsid w:val="0086250B"/>
    <w:rsid w:val="00862992"/>
    <w:rsid w:val="00862B53"/>
    <w:rsid w:val="00863B87"/>
    <w:rsid w:val="00863DE8"/>
    <w:rsid w:val="00864564"/>
    <w:rsid w:val="00864FC7"/>
    <w:rsid w:val="008673C4"/>
    <w:rsid w:val="008821DD"/>
    <w:rsid w:val="008841D9"/>
    <w:rsid w:val="00886A72"/>
    <w:rsid w:val="00887312"/>
    <w:rsid w:val="00887439"/>
    <w:rsid w:val="00887AF8"/>
    <w:rsid w:val="0089392A"/>
    <w:rsid w:val="00894FAF"/>
    <w:rsid w:val="00895B72"/>
    <w:rsid w:val="008A2648"/>
    <w:rsid w:val="008A28C7"/>
    <w:rsid w:val="008A36B1"/>
    <w:rsid w:val="008A4010"/>
    <w:rsid w:val="008A591F"/>
    <w:rsid w:val="008A7424"/>
    <w:rsid w:val="008C12E3"/>
    <w:rsid w:val="008C3C69"/>
    <w:rsid w:val="008C5F0C"/>
    <w:rsid w:val="008C72E8"/>
    <w:rsid w:val="008D07DD"/>
    <w:rsid w:val="008D2AF0"/>
    <w:rsid w:val="008E6073"/>
    <w:rsid w:val="008F214A"/>
    <w:rsid w:val="008F3A36"/>
    <w:rsid w:val="008F4200"/>
    <w:rsid w:val="008F7121"/>
    <w:rsid w:val="00903AEF"/>
    <w:rsid w:val="00904317"/>
    <w:rsid w:val="009127E1"/>
    <w:rsid w:val="00914465"/>
    <w:rsid w:val="00916A21"/>
    <w:rsid w:val="00921FEE"/>
    <w:rsid w:val="009227EF"/>
    <w:rsid w:val="00923302"/>
    <w:rsid w:val="00924F85"/>
    <w:rsid w:val="00936193"/>
    <w:rsid w:val="00940CFF"/>
    <w:rsid w:val="00942607"/>
    <w:rsid w:val="009430F7"/>
    <w:rsid w:val="009470E3"/>
    <w:rsid w:val="00947DF0"/>
    <w:rsid w:val="0095052E"/>
    <w:rsid w:val="00951981"/>
    <w:rsid w:val="00952ED1"/>
    <w:rsid w:val="00960F9A"/>
    <w:rsid w:val="00962919"/>
    <w:rsid w:val="00966D79"/>
    <w:rsid w:val="0096797F"/>
    <w:rsid w:val="0097003F"/>
    <w:rsid w:val="00970374"/>
    <w:rsid w:val="00971EF4"/>
    <w:rsid w:val="00972275"/>
    <w:rsid w:val="009722E1"/>
    <w:rsid w:val="0097678F"/>
    <w:rsid w:val="00980C70"/>
    <w:rsid w:val="00981522"/>
    <w:rsid w:val="00983B86"/>
    <w:rsid w:val="0098422F"/>
    <w:rsid w:val="00986226"/>
    <w:rsid w:val="00991EB0"/>
    <w:rsid w:val="009930C5"/>
    <w:rsid w:val="00994DE4"/>
    <w:rsid w:val="00994E50"/>
    <w:rsid w:val="00995CA6"/>
    <w:rsid w:val="009A3AD5"/>
    <w:rsid w:val="009A74DE"/>
    <w:rsid w:val="009A75BA"/>
    <w:rsid w:val="009B4CC5"/>
    <w:rsid w:val="009C0A2A"/>
    <w:rsid w:val="009C0F17"/>
    <w:rsid w:val="009C610B"/>
    <w:rsid w:val="009D402A"/>
    <w:rsid w:val="009D4C95"/>
    <w:rsid w:val="009E575C"/>
    <w:rsid w:val="009E60B1"/>
    <w:rsid w:val="009F2EEB"/>
    <w:rsid w:val="009F3692"/>
    <w:rsid w:val="00A01124"/>
    <w:rsid w:val="00A0154B"/>
    <w:rsid w:val="00A01CD5"/>
    <w:rsid w:val="00A15090"/>
    <w:rsid w:val="00A25457"/>
    <w:rsid w:val="00A25CCE"/>
    <w:rsid w:val="00A308B0"/>
    <w:rsid w:val="00A4002F"/>
    <w:rsid w:val="00A4074D"/>
    <w:rsid w:val="00A41083"/>
    <w:rsid w:val="00A41779"/>
    <w:rsid w:val="00A45ACB"/>
    <w:rsid w:val="00A47B20"/>
    <w:rsid w:val="00A50F9E"/>
    <w:rsid w:val="00A51C05"/>
    <w:rsid w:val="00A529A8"/>
    <w:rsid w:val="00A5431B"/>
    <w:rsid w:val="00A54E77"/>
    <w:rsid w:val="00A55BCE"/>
    <w:rsid w:val="00A730CC"/>
    <w:rsid w:val="00A7334E"/>
    <w:rsid w:val="00A7697E"/>
    <w:rsid w:val="00A773B3"/>
    <w:rsid w:val="00A8114B"/>
    <w:rsid w:val="00A83571"/>
    <w:rsid w:val="00A84616"/>
    <w:rsid w:val="00A94481"/>
    <w:rsid w:val="00A95135"/>
    <w:rsid w:val="00A95E0A"/>
    <w:rsid w:val="00A97218"/>
    <w:rsid w:val="00A978DD"/>
    <w:rsid w:val="00AA12E3"/>
    <w:rsid w:val="00AA2014"/>
    <w:rsid w:val="00AA3942"/>
    <w:rsid w:val="00AA47DF"/>
    <w:rsid w:val="00AA5287"/>
    <w:rsid w:val="00AB1F24"/>
    <w:rsid w:val="00AB54FA"/>
    <w:rsid w:val="00AB7918"/>
    <w:rsid w:val="00AC0C83"/>
    <w:rsid w:val="00AD24AD"/>
    <w:rsid w:val="00AD5EED"/>
    <w:rsid w:val="00AE6C70"/>
    <w:rsid w:val="00AF5B85"/>
    <w:rsid w:val="00AF6047"/>
    <w:rsid w:val="00B00D91"/>
    <w:rsid w:val="00B12055"/>
    <w:rsid w:val="00B12136"/>
    <w:rsid w:val="00B128DE"/>
    <w:rsid w:val="00B13D27"/>
    <w:rsid w:val="00B22096"/>
    <w:rsid w:val="00B23F58"/>
    <w:rsid w:val="00B2673F"/>
    <w:rsid w:val="00B2716E"/>
    <w:rsid w:val="00B279CD"/>
    <w:rsid w:val="00B31B2D"/>
    <w:rsid w:val="00B32713"/>
    <w:rsid w:val="00B32D73"/>
    <w:rsid w:val="00B35189"/>
    <w:rsid w:val="00B40019"/>
    <w:rsid w:val="00B45797"/>
    <w:rsid w:val="00B45BC5"/>
    <w:rsid w:val="00B50016"/>
    <w:rsid w:val="00B50036"/>
    <w:rsid w:val="00B51DEF"/>
    <w:rsid w:val="00B566D8"/>
    <w:rsid w:val="00B62D01"/>
    <w:rsid w:val="00B63EE7"/>
    <w:rsid w:val="00B66AA4"/>
    <w:rsid w:val="00B67274"/>
    <w:rsid w:val="00B67B44"/>
    <w:rsid w:val="00B70604"/>
    <w:rsid w:val="00B710EE"/>
    <w:rsid w:val="00B74150"/>
    <w:rsid w:val="00B7421F"/>
    <w:rsid w:val="00B74626"/>
    <w:rsid w:val="00B7563E"/>
    <w:rsid w:val="00B86636"/>
    <w:rsid w:val="00B86B00"/>
    <w:rsid w:val="00B87321"/>
    <w:rsid w:val="00B915D1"/>
    <w:rsid w:val="00B94013"/>
    <w:rsid w:val="00B957F4"/>
    <w:rsid w:val="00B96D69"/>
    <w:rsid w:val="00BA0BE9"/>
    <w:rsid w:val="00BA1855"/>
    <w:rsid w:val="00BA3972"/>
    <w:rsid w:val="00BA64C5"/>
    <w:rsid w:val="00BA7013"/>
    <w:rsid w:val="00BB07D4"/>
    <w:rsid w:val="00BB2222"/>
    <w:rsid w:val="00BB74CD"/>
    <w:rsid w:val="00BB7DD1"/>
    <w:rsid w:val="00BC0233"/>
    <w:rsid w:val="00BC3628"/>
    <w:rsid w:val="00BC572A"/>
    <w:rsid w:val="00BD0815"/>
    <w:rsid w:val="00BD25A3"/>
    <w:rsid w:val="00BD2703"/>
    <w:rsid w:val="00BD2A3D"/>
    <w:rsid w:val="00BD3538"/>
    <w:rsid w:val="00BE08AF"/>
    <w:rsid w:val="00BE63B1"/>
    <w:rsid w:val="00BF070C"/>
    <w:rsid w:val="00BF0DC9"/>
    <w:rsid w:val="00BF21BD"/>
    <w:rsid w:val="00BF2493"/>
    <w:rsid w:val="00BF45E4"/>
    <w:rsid w:val="00BF7AB3"/>
    <w:rsid w:val="00C0438E"/>
    <w:rsid w:val="00C118EE"/>
    <w:rsid w:val="00C12322"/>
    <w:rsid w:val="00C14E16"/>
    <w:rsid w:val="00C211D3"/>
    <w:rsid w:val="00C218E8"/>
    <w:rsid w:val="00C22796"/>
    <w:rsid w:val="00C22C34"/>
    <w:rsid w:val="00C25DF3"/>
    <w:rsid w:val="00C27659"/>
    <w:rsid w:val="00C32D5D"/>
    <w:rsid w:val="00C33589"/>
    <w:rsid w:val="00C34066"/>
    <w:rsid w:val="00C346AA"/>
    <w:rsid w:val="00C35DE3"/>
    <w:rsid w:val="00C364E3"/>
    <w:rsid w:val="00C36F94"/>
    <w:rsid w:val="00C41AB2"/>
    <w:rsid w:val="00C45379"/>
    <w:rsid w:val="00C45396"/>
    <w:rsid w:val="00C458A3"/>
    <w:rsid w:val="00C462B4"/>
    <w:rsid w:val="00C4653C"/>
    <w:rsid w:val="00C50B50"/>
    <w:rsid w:val="00C61FC5"/>
    <w:rsid w:val="00C651A0"/>
    <w:rsid w:val="00C6581F"/>
    <w:rsid w:val="00C65F26"/>
    <w:rsid w:val="00C70CB3"/>
    <w:rsid w:val="00C71C49"/>
    <w:rsid w:val="00C72823"/>
    <w:rsid w:val="00C775B1"/>
    <w:rsid w:val="00C87DC2"/>
    <w:rsid w:val="00C90025"/>
    <w:rsid w:val="00C93DC2"/>
    <w:rsid w:val="00C95EB0"/>
    <w:rsid w:val="00C97B40"/>
    <w:rsid w:val="00CA5156"/>
    <w:rsid w:val="00CA651D"/>
    <w:rsid w:val="00CB0461"/>
    <w:rsid w:val="00CB1673"/>
    <w:rsid w:val="00CB7095"/>
    <w:rsid w:val="00CC22D6"/>
    <w:rsid w:val="00CD2B5A"/>
    <w:rsid w:val="00CD6025"/>
    <w:rsid w:val="00CD7CF8"/>
    <w:rsid w:val="00CE2191"/>
    <w:rsid w:val="00CE4175"/>
    <w:rsid w:val="00CE5682"/>
    <w:rsid w:val="00CE77D0"/>
    <w:rsid w:val="00CF22A8"/>
    <w:rsid w:val="00CF233C"/>
    <w:rsid w:val="00CF25C9"/>
    <w:rsid w:val="00CF5E62"/>
    <w:rsid w:val="00CF5FA3"/>
    <w:rsid w:val="00D00F1D"/>
    <w:rsid w:val="00D011BC"/>
    <w:rsid w:val="00D10079"/>
    <w:rsid w:val="00D10AA4"/>
    <w:rsid w:val="00D111C1"/>
    <w:rsid w:val="00D1167C"/>
    <w:rsid w:val="00D11836"/>
    <w:rsid w:val="00D11E3A"/>
    <w:rsid w:val="00D139B0"/>
    <w:rsid w:val="00D1493A"/>
    <w:rsid w:val="00D1573F"/>
    <w:rsid w:val="00D21217"/>
    <w:rsid w:val="00D22763"/>
    <w:rsid w:val="00D233AD"/>
    <w:rsid w:val="00D249B0"/>
    <w:rsid w:val="00D3092A"/>
    <w:rsid w:val="00D3116B"/>
    <w:rsid w:val="00D41A0D"/>
    <w:rsid w:val="00D44B17"/>
    <w:rsid w:val="00D46B3C"/>
    <w:rsid w:val="00D476BE"/>
    <w:rsid w:val="00D47AAD"/>
    <w:rsid w:val="00D47FF1"/>
    <w:rsid w:val="00D50438"/>
    <w:rsid w:val="00D53954"/>
    <w:rsid w:val="00D53FFD"/>
    <w:rsid w:val="00D5737D"/>
    <w:rsid w:val="00D62416"/>
    <w:rsid w:val="00D637C4"/>
    <w:rsid w:val="00D64056"/>
    <w:rsid w:val="00D64766"/>
    <w:rsid w:val="00D66151"/>
    <w:rsid w:val="00D669CB"/>
    <w:rsid w:val="00D70DEB"/>
    <w:rsid w:val="00D72473"/>
    <w:rsid w:val="00D72724"/>
    <w:rsid w:val="00D741C7"/>
    <w:rsid w:val="00D87F6F"/>
    <w:rsid w:val="00D90638"/>
    <w:rsid w:val="00D919C0"/>
    <w:rsid w:val="00DA0166"/>
    <w:rsid w:val="00DA0748"/>
    <w:rsid w:val="00DA4581"/>
    <w:rsid w:val="00DA51DE"/>
    <w:rsid w:val="00DB19AF"/>
    <w:rsid w:val="00DB41E7"/>
    <w:rsid w:val="00DB5E5A"/>
    <w:rsid w:val="00DD36E9"/>
    <w:rsid w:val="00DE03E9"/>
    <w:rsid w:val="00DE2CE4"/>
    <w:rsid w:val="00DF2E61"/>
    <w:rsid w:val="00DF5DD0"/>
    <w:rsid w:val="00DF632B"/>
    <w:rsid w:val="00E0121C"/>
    <w:rsid w:val="00E0164E"/>
    <w:rsid w:val="00E03C18"/>
    <w:rsid w:val="00E069B5"/>
    <w:rsid w:val="00E06C05"/>
    <w:rsid w:val="00E10180"/>
    <w:rsid w:val="00E12CAB"/>
    <w:rsid w:val="00E133FC"/>
    <w:rsid w:val="00E14FAB"/>
    <w:rsid w:val="00E211A4"/>
    <w:rsid w:val="00E33722"/>
    <w:rsid w:val="00E51F92"/>
    <w:rsid w:val="00E616EC"/>
    <w:rsid w:val="00E6337E"/>
    <w:rsid w:val="00E663C5"/>
    <w:rsid w:val="00E6653D"/>
    <w:rsid w:val="00E6719E"/>
    <w:rsid w:val="00E745D6"/>
    <w:rsid w:val="00E82ACA"/>
    <w:rsid w:val="00E85962"/>
    <w:rsid w:val="00E86D68"/>
    <w:rsid w:val="00EA2429"/>
    <w:rsid w:val="00EA4D67"/>
    <w:rsid w:val="00EA4EB5"/>
    <w:rsid w:val="00EA6244"/>
    <w:rsid w:val="00EB29CA"/>
    <w:rsid w:val="00EC0B67"/>
    <w:rsid w:val="00EC6C6F"/>
    <w:rsid w:val="00ED0A1C"/>
    <w:rsid w:val="00ED1238"/>
    <w:rsid w:val="00ED176B"/>
    <w:rsid w:val="00ED5794"/>
    <w:rsid w:val="00ED62C7"/>
    <w:rsid w:val="00EE0654"/>
    <w:rsid w:val="00EE0CAB"/>
    <w:rsid w:val="00EE4252"/>
    <w:rsid w:val="00EF3734"/>
    <w:rsid w:val="00EF6A6A"/>
    <w:rsid w:val="00F00531"/>
    <w:rsid w:val="00F01A5F"/>
    <w:rsid w:val="00F01A64"/>
    <w:rsid w:val="00F03E64"/>
    <w:rsid w:val="00F050A2"/>
    <w:rsid w:val="00F06461"/>
    <w:rsid w:val="00F07402"/>
    <w:rsid w:val="00F11830"/>
    <w:rsid w:val="00F128F6"/>
    <w:rsid w:val="00F159D5"/>
    <w:rsid w:val="00F2013B"/>
    <w:rsid w:val="00F20CFB"/>
    <w:rsid w:val="00F236A7"/>
    <w:rsid w:val="00F23DDB"/>
    <w:rsid w:val="00F24184"/>
    <w:rsid w:val="00F267AD"/>
    <w:rsid w:val="00F308D0"/>
    <w:rsid w:val="00F324D4"/>
    <w:rsid w:val="00F35E1E"/>
    <w:rsid w:val="00F36ECF"/>
    <w:rsid w:val="00F37770"/>
    <w:rsid w:val="00F4065A"/>
    <w:rsid w:val="00F40FF1"/>
    <w:rsid w:val="00F41390"/>
    <w:rsid w:val="00F4614C"/>
    <w:rsid w:val="00F47D22"/>
    <w:rsid w:val="00F5265A"/>
    <w:rsid w:val="00F52A15"/>
    <w:rsid w:val="00F61921"/>
    <w:rsid w:val="00F6715E"/>
    <w:rsid w:val="00F6753C"/>
    <w:rsid w:val="00F70742"/>
    <w:rsid w:val="00F710BA"/>
    <w:rsid w:val="00F73926"/>
    <w:rsid w:val="00F74281"/>
    <w:rsid w:val="00F74E83"/>
    <w:rsid w:val="00F7748C"/>
    <w:rsid w:val="00F83201"/>
    <w:rsid w:val="00F860F9"/>
    <w:rsid w:val="00F8758B"/>
    <w:rsid w:val="00F909C1"/>
    <w:rsid w:val="00F9541C"/>
    <w:rsid w:val="00FB4774"/>
    <w:rsid w:val="00FB48D0"/>
    <w:rsid w:val="00FC33BD"/>
    <w:rsid w:val="00FC5AAB"/>
    <w:rsid w:val="00FC6161"/>
    <w:rsid w:val="00FD2466"/>
    <w:rsid w:val="00FD2ABB"/>
    <w:rsid w:val="00FD4BB3"/>
    <w:rsid w:val="00FE4CAC"/>
    <w:rsid w:val="00FF0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E2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"/>
    <w:qFormat/>
    <w:locked/>
    <w:rsid w:val="001B0EF3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10A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10AA4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5">
    <w:name w:val="List Paragraph"/>
    <w:basedOn w:val="a"/>
    <w:uiPriority w:val="99"/>
    <w:qFormat/>
    <w:rsid w:val="007E57F0"/>
    <w:pPr>
      <w:ind w:left="720"/>
    </w:pPr>
  </w:style>
  <w:style w:type="paragraph" w:customStyle="1" w:styleId="ConsPlusNormal">
    <w:name w:val="ConsPlusNormal"/>
    <w:rsid w:val="00832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520611"/>
  </w:style>
  <w:style w:type="character" w:customStyle="1" w:styleId="wmi-callto">
    <w:name w:val="wmi-callto"/>
    <w:basedOn w:val="a0"/>
    <w:uiPriority w:val="99"/>
    <w:rsid w:val="00520611"/>
  </w:style>
  <w:style w:type="paragraph" w:styleId="a6">
    <w:name w:val="Balloon Text"/>
    <w:basedOn w:val="a"/>
    <w:link w:val="a7"/>
    <w:uiPriority w:val="99"/>
    <w:semiHidden/>
    <w:rsid w:val="003F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759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6915"/>
    <w:rPr>
      <w:rFonts w:cs="Calibri"/>
    </w:rPr>
  </w:style>
  <w:style w:type="paragraph" w:styleId="aa">
    <w:name w:val="footer"/>
    <w:basedOn w:val="a"/>
    <w:link w:val="ab"/>
    <w:uiPriority w:val="99"/>
    <w:semiHidden/>
    <w:unhideWhenUsed/>
    <w:rsid w:val="007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6915"/>
    <w:rPr>
      <w:rFonts w:cs="Calibri"/>
    </w:rPr>
  </w:style>
  <w:style w:type="paragraph" w:styleId="ac">
    <w:name w:val="No Spacing"/>
    <w:uiPriority w:val="1"/>
    <w:qFormat/>
    <w:rsid w:val="00B45BC5"/>
    <w:rPr>
      <w:rFonts w:cs="Calibri"/>
    </w:rPr>
  </w:style>
  <w:style w:type="character" w:customStyle="1" w:styleId="10">
    <w:name w:val="Заголовок 1 Знак"/>
    <w:basedOn w:val="a0"/>
    <w:link w:val="1"/>
    <w:uiPriority w:val="9"/>
    <w:rsid w:val="001B0EF3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819B5-8F70-4948-89B2-2861B367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2967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Chazova</cp:lastModifiedBy>
  <cp:revision>7</cp:revision>
  <cp:lastPrinted>2022-04-28T08:40:00Z</cp:lastPrinted>
  <dcterms:created xsi:type="dcterms:W3CDTF">2022-05-17T06:15:00Z</dcterms:created>
  <dcterms:modified xsi:type="dcterms:W3CDTF">2022-05-18T10:56:00Z</dcterms:modified>
</cp:coreProperties>
</file>