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914" w:rsidRPr="00813D1C" w:rsidRDefault="008E4914" w:rsidP="00813D1C">
      <w:pPr>
        <w:framePr w:wrap="none" w:vAnchor="page" w:hAnchor="page" w:x="8536" w:y="601"/>
        <w:widowControl w:val="0"/>
        <w:spacing w:after="0" w:line="22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Приложение 1</w:t>
      </w:r>
    </w:p>
    <w:p w:rsidR="00A323CE" w:rsidRDefault="00813D1C" w:rsidP="00A323CE">
      <w:pPr>
        <w:framePr w:w="9302" w:h="2527" w:hRule="exact" w:wrap="none" w:vAnchor="page" w:hAnchor="page" w:x="1996" w:y="1096"/>
        <w:widowControl w:val="0"/>
        <w:spacing w:after="0" w:line="306" w:lineRule="exact"/>
        <w:ind w:left="3969" w:right="60"/>
        <w:rPr>
          <w:rFonts w:ascii="Times New Roman" w:hAnsi="Times New Roman" w:cs="Times New Roman"/>
          <w:color w:val="000000"/>
        </w:rPr>
      </w:pPr>
      <w:r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</w:t>
      </w:r>
      <w:r w:rsidR="008E4914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Порядку расходования средств,</w:t>
      </w:r>
      <w:r w:rsidR="008E4914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="00270942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предусмотренных в бюджете  </w:t>
      </w:r>
      <w:proofErr w:type="spellStart"/>
      <w:r w:rsidR="00270942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270942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</w:t>
      </w:r>
      <w:r w:rsid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</w:t>
      </w:r>
      <w:r w:rsidR="00270942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района</w:t>
      </w:r>
      <w:r w:rsidR="008E4914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</w:t>
      </w:r>
      <w:r w:rsidR="00A323CE" w:rsidRPr="00A323CE">
        <w:rPr>
          <w:rFonts w:ascii="Times New Roman" w:hAnsi="Times New Roman" w:cs="Times New Roman"/>
        </w:rPr>
        <w:t xml:space="preserve"> </w:t>
      </w:r>
      <w:r w:rsidR="00A323CE" w:rsidRPr="00A323CE">
        <w:rPr>
          <w:rFonts w:ascii="Times New Roman" w:hAnsi="Times New Roman" w:cs="Times New Roman"/>
          <w:color w:val="000000"/>
        </w:rPr>
        <w:t xml:space="preserve">создание условий для </w:t>
      </w:r>
      <w:r w:rsidR="00A323CE">
        <w:rPr>
          <w:rFonts w:ascii="Times New Roman" w:hAnsi="Times New Roman" w:cs="Times New Roman"/>
          <w:color w:val="000000"/>
        </w:rPr>
        <w:t xml:space="preserve"> </w:t>
      </w:r>
    </w:p>
    <w:p w:rsidR="00A323CE" w:rsidRDefault="00A323CE" w:rsidP="00A323CE">
      <w:pPr>
        <w:framePr w:w="9302" w:h="2527" w:hRule="exact" w:wrap="none" w:vAnchor="page" w:hAnchor="page" w:x="1996" w:y="1096"/>
        <w:widowControl w:val="0"/>
        <w:spacing w:after="0" w:line="306" w:lineRule="exact"/>
        <w:ind w:left="3969" w:right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="00490D62">
        <w:rPr>
          <w:rFonts w:ascii="Times New Roman" w:hAnsi="Times New Roman" w:cs="Times New Roman"/>
          <w:color w:val="000000"/>
        </w:rPr>
        <w:t xml:space="preserve">   </w:t>
      </w:r>
      <w:r w:rsidRPr="00A323CE">
        <w:rPr>
          <w:rFonts w:ascii="Times New Roman" w:hAnsi="Times New Roman" w:cs="Times New Roman"/>
          <w:color w:val="000000"/>
        </w:rPr>
        <w:t xml:space="preserve">получения детьми дошкольного возраста с </w:t>
      </w:r>
    </w:p>
    <w:p w:rsidR="00A323CE" w:rsidRDefault="00A323CE" w:rsidP="00A323CE">
      <w:pPr>
        <w:framePr w:w="9302" w:h="2527" w:hRule="exact" w:wrap="none" w:vAnchor="page" w:hAnchor="page" w:x="1996" w:y="1096"/>
        <w:widowControl w:val="0"/>
        <w:spacing w:after="0" w:line="306" w:lineRule="exact"/>
        <w:ind w:left="3969" w:right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</w:t>
      </w:r>
      <w:r w:rsidRPr="00A323CE">
        <w:rPr>
          <w:rFonts w:ascii="Times New Roman" w:hAnsi="Times New Roman" w:cs="Times New Roman"/>
          <w:color w:val="000000"/>
        </w:rPr>
        <w:t xml:space="preserve">ограниченными возможностями здоровья </w:t>
      </w:r>
    </w:p>
    <w:p w:rsidR="008E4914" w:rsidRPr="00A323CE" w:rsidRDefault="00A323CE" w:rsidP="00A323CE">
      <w:pPr>
        <w:framePr w:w="9302" w:h="2527" w:hRule="exact" w:wrap="none" w:vAnchor="page" w:hAnchor="page" w:x="1996" w:y="1096"/>
        <w:widowControl w:val="0"/>
        <w:spacing w:after="0" w:line="306" w:lineRule="exact"/>
        <w:ind w:left="3969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A323CE">
        <w:rPr>
          <w:rFonts w:ascii="Times New Roman" w:hAnsi="Times New Roman" w:cs="Times New Roman"/>
          <w:color w:val="000000"/>
        </w:rPr>
        <w:t>качественного образования и коррекции развития</w:t>
      </w:r>
      <w:r w:rsidR="008E4914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813D1C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</w:t>
      </w:r>
    </w:p>
    <w:p w:rsidR="008E4914" w:rsidRPr="00813D1C" w:rsidRDefault="008E4914" w:rsidP="008E4914">
      <w:pPr>
        <w:framePr w:wrap="none" w:vAnchor="page" w:hAnchor="page" w:x="1996" w:y="4246"/>
        <w:widowControl w:val="0"/>
        <w:spacing w:after="0" w:line="260" w:lineRule="exac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На бланке учреждения</w:t>
      </w:r>
    </w:p>
    <w:p w:rsidR="008E4914" w:rsidRPr="00813D1C" w:rsidRDefault="008E4914" w:rsidP="00817F98">
      <w:pPr>
        <w:framePr w:w="9392" w:h="677" w:hRule="exact" w:wrap="none" w:vAnchor="page" w:hAnchor="page" w:x="1764" w:y="4804"/>
        <w:widowControl w:val="0"/>
        <w:spacing w:after="0" w:line="306" w:lineRule="exact"/>
        <w:ind w:left="4536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</w:t>
      </w:r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МКУ «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Управление образования</w:t>
      </w:r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proofErr w:type="spellStart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</w:p>
    <w:p w:rsidR="008E4914" w:rsidRPr="00A323CE" w:rsidRDefault="008E4914" w:rsidP="008E4914">
      <w:pPr>
        <w:framePr w:w="9392" w:h="1602" w:hRule="exact" w:wrap="none" w:vAnchor="page" w:hAnchor="page" w:x="1764" w:y="5725"/>
        <w:widowControl w:val="0"/>
        <w:spacing w:after="0" w:line="306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Заявка</w:t>
      </w:r>
    </w:p>
    <w:p w:rsidR="008E4914" w:rsidRPr="00A323CE" w:rsidRDefault="008E4914" w:rsidP="008E4914">
      <w:pPr>
        <w:framePr w:w="9392" w:h="1602" w:hRule="exact" w:wrap="none" w:vAnchor="page" w:hAnchor="page" w:x="1764" w:y="5725"/>
        <w:widowControl w:val="0"/>
        <w:spacing w:after="0" w:line="306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предоставление бюджетных средств</w:t>
      </w:r>
      <w:r w:rsid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</w:t>
      </w:r>
    </w:p>
    <w:p w:rsidR="008E4914" w:rsidRPr="00A323CE" w:rsidRDefault="008E4914" w:rsidP="008E4914">
      <w:pPr>
        <w:framePr w:w="9392" w:h="1602" w:hRule="exact" w:wrap="none" w:vAnchor="page" w:hAnchor="page" w:x="1764" w:y="5725"/>
        <w:widowControl w:val="0"/>
        <w:spacing w:after="0" w:line="306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323CE" w:rsidRPr="00A323CE">
        <w:rPr>
          <w:rFonts w:ascii="Times New Roman" w:hAnsi="Times New Roman" w:cs="Times New Roman"/>
          <w:color w:val="000000"/>
        </w:rPr>
        <w:t>создание условий для получения детьми дошкольного возраста с ограниченными возможностями здоровья качественного образования и коррекции развития</w:t>
      </w:r>
      <w:r w:rsidR="00A323CE" w:rsidRPr="00A3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8E4914" w:rsidRPr="00813D1C" w:rsidRDefault="008E4914" w:rsidP="008E4914">
      <w:pPr>
        <w:framePr w:w="9392" w:h="253" w:hRule="exact" w:wrap="none" w:vAnchor="page" w:hAnchor="page" w:x="1764" w:y="7600"/>
        <w:widowControl w:val="0"/>
        <w:spacing w:after="0" w:line="190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(наименование муниципального образовательного учреждения)</w:t>
      </w:r>
    </w:p>
    <w:p w:rsidR="008E4914" w:rsidRPr="00813D1C" w:rsidRDefault="008E4914" w:rsidP="008E4914">
      <w:pPr>
        <w:framePr w:wrap="none" w:vAnchor="page" w:hAnchor="page" w:x="5652" w:y="8126"/>
        <w:widowControl w:val="0"/>
        <w:spacing w:after="0" w:line="19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(юридический адрес)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73"/>
        <w:gridCol w:w="2410"/>
        <w:gridCol w:w="2268"/>
        <w:gridCol w:w="1843"/>
      </w:tblGrid>
      <w:tr w:rsidR="00490D62" w:rsidRPr="00813D1C" w:rsidTr="00490D62">
        <w:trPr>
          <w:trHeight w:hRule="exact" w:val="38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60" w:line="21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before="60" w:after="0" w:line="21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 обучающихся учреждения по</w:t>
            </w:r>
          </w:p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адаптированным</w:t>
            </w: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дошкольного </w:t>
            </w: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Расходы на </w:t>
            </w:r>
          </w:p>
          <w:p w:rsidR="00490D62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для получения детьми дошкольного возраста с ограниченными возможностями здоровья качественного образования на одного</w:t>
            </w:r>
          </w:p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обучающегося учреждения по программам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дошкольного </w:t>
            </w: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 в  (рублей)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D62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Потребность в средствах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для получения детьми дошкольного возраста с ограниченными возможностями здоровья качественного образования в</w:t>
            </w:r>
          </w:p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соответствующем финансовом году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Предполагае</w:t>
            </w:r>
            <w:proofErr w:type="spellEnd"/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мый</w:t>
            </w:r>
            <w:proofErr w:type="spellEnd"/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способ определения поставщика (подрядчика, исполнителя)</w:t>
            </w:r>
          </w:p>
        </w:tc>
      </w:tr>
      <w:tr w:rsidR="00490D62" w:rsidRPr="00813D1C" w:rsidTr="00490D62">
        <w:trPr>
          <w:trHeight w:hRule="exact" w:val="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1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490D62" w:rsidRPr="00813D1C" w:rsidTr="00490D62">
        <w:trPr>
          <w:trHeight w:hRule="exact" w:val="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D62" w:rsidRPr="00813D1C" w:rsidTr="00490D62">
        <w:trPr>
          <w:trHeight w:hRule="exact" w:val="2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D62" w:rsidRPr="00813D1C" w:rsidTr="00490D62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D62" w:rsidRPr="00813D1C" w:rsidRDefault="00490D62" w:rsidP="00490D62">
            <w:pPr>
              <w:framePr w:w="9392" w:h="4928" w:wrap="none" w:vAnchor="page" w:hAnchor="page" w:x="1771" w:y="8686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E4914" w:rsidRPr="00813D1C" w:rsidRDefault="008E4914" w:rsidP="008E4914">
      <w:pPr>
        <w:framePr w:w="1750" w:h="545" w:hRule="exact" w:wrap="none" w:vAnchor="page" w:hAnchor="page" w:x="2390" w:y="14182"/>
        <w:widowControl w:val="0"/>
        <w:spacing w:after="17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</w:t>
      </w:r>
    </w:p>
    <w:p w:rsidR="008E4914" w:rsidRPr="00813D1C" w:rsidRDefault="008E4914" w:rsidP="008E4914">
      <w:pPr>
        <w:framePr w:w="1750" w:h="545" w:hRule="exact" w:wrap="none" w:vAnchor="page" w:hAnchor="page" w:x="2390" w:y="14182"/>
        <w:widowControl w:val="0"/>
        <w:spacing w:after="0" w:line="190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м.п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E4914" w:rsidRPr="00813D1C" w:rsidRDefault="008E4914" w:rsidP="008E4914">
      <w:pPr>
        <w:framePr w:wrap="none" w:vAnchor="page" w:hAnchor="page" w:x="5501" w:y="14473"/>
        <w:widowControl w:val="0"/>
        <w:spacing w:after="0" w:line="19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(подпись)</w:t>
      </w:r>
    </w:p>
    <w:p w:rsidR="008E4914" w:rsidRPr="00813D1C" w:rsidRDefault="008E4914" w:rsidP="008E4914">
      <w:pPr>
        <w:framePr w:wrap="none" w:vAnchor="page" w:hAnchor="page" w:x="8384" w:y="14465"/>
        <w:widowControl w:val="0"/>
        <w:spacing w:after="0" w:line="19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(расшифровка подписи)</w:t>
      </w:r>
    </w:p>
    <w:p w:rsidR="008E4914" w:rsidRPr="00813D1C" w:rsidRDefault="008E4914" w:rsidP="008E491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8E4914" w:rsidRPr="00813D1C" w:rsidSect="00813D1C">
          <w:pgSz w:w="11900" w:h="16840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8E4914" w:rsidRPr="008E4914" w:rsidRDefault="008E4914" w:rsidP="008E4914">
      <w:pPr>
        <w:framePr w:wrap="none" w:vAnchor="page" w:hAnchor="page" w:x="6390" w:y="1035"/>
        <w:widowControl w:val="0"/>
        <w:spacing w:after="0" w:line="220" w:lineRule="exact"/>
        <w:rPr>
          <w:rFonts w:ascii="Times New Roman" w:eastAsia="Times New Roman" w:hAnsi="Times New Roman" w:cs="Times New Roman"/>
          <w:color w:val="000000"/>
          <w:spacing w:val="10"/>
          <w:lang w:eastAsia="ru-RU" w:bidi="ru-RU"/>
        </w:rPr>
      </w:pPr>
    </w:p>
    <w:p w:rsidR="008E4914" w:rsidRPr="00813D1C" w:rsidRDefault="008E4914" w:rsidP="00813D1C">
      <w:pPr>
        <w:framePr w:w="9286" w:h="2821" w:hRule="exact" w:wrap="none" w:vAnchor="page" w:hAnchor="page" w:x="1711" w:y="571"/>
        <w:widowControl w:val="0"/>
        <w:spacing w:after="0" w:line="302" w:lineRule="exact"/>
        <w:ind w:left="3969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Приложение 2</w:t>
      </w:r>
    </w:p>
    <w:p w:rsidR="00490D62" w:rsidRPr="00BA2D26" w:rsidRDefault="008E4914" w:rsidP="00490D62">
      <w:pPr>
        <w:framePr w:w="9286" w:h="2821" w:hRule="exact" w:wrap="none" w:vAnchor="page" w:hAnchor="page" w:x="1711" w:y="571"/>
        <w:widowControl w:val="0"/>
        <w:spacing w:after="0" w:line="306" w:lineRule="exact"/>
        <w:ind w:left="3969"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 Порядку расходования </w:t>
      </w:r>
      <w:r w:rsidR="00BA2D26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</w:t>
      </w:r>
      <w:r w:rsid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="00BA2D26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предусмотренных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бюджете </w:t>
      </w:r>
      <w:proofErr w:type="spellStart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</w:t>
      </w:r>
      <w:r w:rsidR="00490D62" w:rsidRPr="00490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490D62" w:rsidRPr="00BA2D26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</w:t>
      </w:r>
    </w:p>
    <w:p w:rsidR="00490D62" w:rsidRPr="00BA2D26" w:rsidRDefault="00490D62" w:rsidP="00490D62">
      <w:pPr>
        <w:framePr w:w="9286" w:h="2821" w:hRule="exact" w:wrap="none" w:vAnchor="page" w:hAnchor="page" w:x="1711" w:y="571"/>
        <w:widowControl w:val="0"/>
        <w:spacing w:after="0" w:line="306" w:lineRule="exact"/>
        <w:ind w:left="3969"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D26">
        <w:rPr>
          <w:rFonts w:ascii="Times New Roman" w:hAnsi="Times New Roman" w:cs="Times New Roman"/>
          <w:color w:val="000000"/>
          <w:sz w:val="24"/>
          <w:szCs w:val="24"/>
        </w:rPr>
        <w:t>получения детьми дошкольного возраста с</w:t>
      </w:r>
    </w:p>
    <w:p w:rsidR="00490D62" w:rsidRPr="00BA2D26" w:rsidRDefault="00490D62" w:rsidP="00490D62">
      <w:pPr>
        <w:framePr w:w="9286" w:h="2821" w:hRule="exact" w:wrap="none" w:vAnchor="page" w:hAnchor="page" w:x="1711" w:y="571"/>
        <w:widowControl w:val="0"/>
        <w:spacing w:after="0" w:line="306" w:lineRule="exact"/>
        <w:ind w:left="3969"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D26">
        <w:rPr>
          <w:rFonts w:ascii="Times New Roman" w:hAnsi="Times New Roman" w:cs="Times New Roman"/>
          <w:color w:val="000000"/>
          <w:sz w:val="24"/>
          <w:szCs w:val="24"/>
        </w:rPr>
        <w:t>ограниченными возможностями здоровья</w:t>
      </w:r>
    </w:p>
    <w:p w:rsidR="008E4914" w:rsidRPr="00813D1C" w:rsidRDefault="00490D62" w:rsidP="00490D62">
      <w:pPr>
        <w:framePr w:w="9286" w:h="2821" w:hRule="exact" w:wrap="none" w:vAnchor="page" w:hAnchor="page" w:x="1711" w:y="571"/>
        <w:widowControl w:val="0"/>
        <w:spacing w:after="0" w:line="302" w:lineRule="exact"/>
        <w:ind w:left="3969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A2D26">
        <w:rPr>
          <w:rFonts w:ascii="Times New Roman" w:hAnsi="Times New Roman" w:cs="Times New Roman"/>
          <w:color w:val="000000"/>
          <w:sz w:val="24"/>
          <w:szCs w:val="24"/>
        </w:rPr>
        <w:t>качественного образования и коррекции развития</w:t>
      </w:r>
      <w:r w:rsidR="008E4914"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8E4914"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организаций по программам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начального общего образования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tabs>
          <w:tab w:val="left" w:leader="underscore" w:pos="5690"/>
        </w:tabs>
        <w:spacing w:after="0" w:line="310" w:lineRule="exact"/>
        <w:ind w:left="35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Соглашение №</w:t>
      </w:r>
    </w:p>
    <w:p w:rsidR="00BA2D26" w:rsidRPr="00490D62" w:rsidRDefault="00BA2D26" w:rsidP="00BA2D26">
      <w:pPr>
        <w:framePr w:w="9328" w:h="9631" w:hRule="exact" w:wrap="none" w:vAnchor="page" w:hAnchor="page" w:x="1626" w:y="3902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предоставлении субсидии на иные цели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на</w:t>
      </w:r>
      <w:r w:rsidRPr="00490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создание условий для получения детьми дошкольного возраста с ограниченными возможностями здоровья качественного образования и коррекции развития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spacing w:after="0" w:line="310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tabs>
          <w:tab w:val="left" w:pos="6044"/>
          <w:tab w:val="left" w:leader="underscore" w:pos="6574"/>
          <w:tab w:val="left" w:leader="underscore" w:pos="8125"/>
          <w:tab w:val="left" w:leader="underscore" w:pos="8942"/>
        </w:tabs>
        <w:spacing w:after="247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г. </w:t>
      </w: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Сатка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«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20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г.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Муниципальное казенное учреждение «Управление образования»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кого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района, именуемое в дальнейшем «Учредитель», в лице ______, 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________________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с одной стороны, и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tabs>
          <w:tab w:val="left" w:leader="underscore" w:pos="2056"/>
          <w:tab w:val="left" w:leader="underscore" w:pos="9216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именуемое в дальнейшем «Учреждение», в лице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,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tabs>
          <w:tab w:val="left" w:leader="underscore" w:pos="4720"/>
        </w:tabs>
        <w:spacing w:after="0" w:line="3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действующего на основании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, с другой стороны, вместе именуемые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spacing w:after="100" w:line="3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дальнейшем Сторонами, заключили настоящее Соглашение о нижеследующем: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spacing w:after="124" w:line="260" w:lineRule="exact"/>
        <w:ind w:lef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I. Предмет Соглашения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numPr>
          <w:ilvl w:val="0"/>
          <w:numId w:val="7"/>
        </w:numPr>
        <w:tabs>
          <w:tab w:val="left" w:pos="1252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Предметом настоящего Соглашения является предоставление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tabs>
          <w:tab w:val="left" w:leader="underscore" w:pos="4100"/>
        </w:tabs>
        <w:spacing w:after="0" w:line="3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Учредителем Учреждению в 20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году субсидии на иные цели на </w:t>
      </w:r>
      <w:r w:rsidRPr="00490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в муниципальных образовательных организациях, условий для получения детьми дошкольного возраста с ограниченными возможностями здоровья качественного образования и коррекции развития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(далее - субсидия).</w:t>
      </w:r>
    </w:p>
    <w:p w:rsidR="00BA2D26" w:rsidRPr="00813D1C" w:rsidRDefault="00BA2D26" w:rsidP="00BA2D26">
      <w:pPr>
        <w:framePr w:w="9328" w:h="9631" w:hRule="exact" w:wrap="none" w:vAnchor="page" w:hAnchor="page" w:x="1626" w:y="3902"/>
        <w:widowControl w:val="0"/>
        <w:numPr>
          <w:ilvl w:val="0"/>
          <w:numId w:val="7"/>
        </w:numPr>
        <w:tabs>
          <w:tab w:val="left" w:pos="1241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Субсидия имеет целевое назначение и не может быть использована на цели, не предусмотренные пунктом 1.1. настоящего Соглашения. Субсидия, использованная не по целевому назначению, подлежит возврату в бюджет.</w:t>
      </w:r>
    </w:p>
    <w:p w:rsidR="008E4914" w:rsidRPr="00BA2D26" w:rsidRDefault="00BA2D26" w:rsidP="00BA2D26">
      <w:pPr>
        <w:framePr w:w="9328" w:h="9631" w:hRule="exact" w:wrap="none" w:vAnchor="page" w:hAnchor="page" w:x="1626" w:y="3902"/>
        <w:widowControl w:val="0"/>
        <w:numPr>
          <w:ilvl w:val="0"/>
          <w:numId w:val="7"/>
        </w:numPr>
        <w:tabs>
          <w:tab w:val="left" w:pos="1238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8E4914" w:rsidRPr="00BA2D2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Объем субсидии и сроки ее перечисления определяются графиком перечисления субсидии на иные цели на</w:t>
      </w:r>
      <w:r w:rsidRPr="00490D62">
        <w:rPr>
          <w:rFonts w:ascii="Times New Roman" w:hAnsi="Times New Roman"/>
          <w:bCs/>
          <w:sz w:val="24"/>
          <w:szCs w:val="24"/>
        </w:rPr>
        <w:t xml:space="preserve"> </w:t>
      </w:r>
      <w:r w:rsidRPr="00B27F65">
        <w:rPr>
          <w:rFonts w:ascii="Times New Roman" w:hAnsi="Times New Roman"/>
          <w:bCs/>
          <w:sz w:val="24"/>
          <w:szCs w:val="24"/>
        </w:rPr>
        <w:t xml:space="preserve">создание в муниципальных образовательных организациях, условий для получения детьми дошкольного возраста с ограниченными возможностями здоровья качественного образования и коррекции </w:t>
      </w:r>
      <w:r>
        <w:rPr>
          <w:rFonts w:ascii="Times New Roman" w:hAnsi="Times New Roman"/>
          <w:bCs/>
          <w:sz w:val="24"/>
          <w:szCs w:val="24"/>
        </w:rPr>
        <w:t>развития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(приложение 1), являющимся неотъемлемой частью настоящего Соглашения.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Перечисление субсидии осуществляется на лицевой счет Учреждения</w:t>
      </w:r>
      <w:r w:rsidR="00D63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bookmarkStart w:id="0" w:name="_GoBack"/>
      <w:bookmarkEnd w:id="0"/>
      <w:r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открытый в Финансовом управлении Администрации </w:t>
      </w:r>
      <w:proofErr w:type="spellStart"/>
      <w:r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Pr="00BA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района.</w:t>
      </w:r>
    </w:p>
    <w:p w:rsidR="008E4914" w:rsidRPr="00813D1C" w:rsidRDefault="008E4914" w:rsidP="008E4914">
      <w:pPr>
        <w:framePr w:wrap="none" w:vAnchor="page" w:hAnchor="page" w:x="6426" w:y="1125"/>
        <w:widowControl w:val="0"/>
        <w:spacing w:after="0" w:line="220" w:lineRule="exact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622842" w:rsidRPr="00BA2D26" w:rsidRDefault="00622842" w:rsidP="00622842">
      <w:pPr>
        <w:framePr w:w="9541" w:h="14551" w:hRule="exact" w:wrap="none" w:vAnchor="page" w:hAnchor="page" w:x="1726" w:y="1"/>
        <w:widowControl w:val="0"/>
        <w:spacing w:after="70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842" w:rsidRPr="00BA2D26" w:rsidRDefault="00622842" w:rsidP="00622842">
      <w:pPr>
        <w:framePr w:w="9541" w:h="14551" w:hRule="exact" w:wrap="none" w:vAnchor="page" w:hAnchor="page" w:x="1726" w:y="1"/>
        <w:widowControl w:val="0"/>
        <w:spacing w:after="70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22842" w:rsidRPr="00BA2D26" w:rsidRDefault="00622842" w:rsidP="00622842">
      <w:pPr>
        <w:framePr w:w="9541" w:h="14551" w:hRule="exact" w:wrap="none" w:vAnchor="page" w:hAnchor="page" w:x="1726" w:y="1"/>
        <w:widowControl w:val="0"/>
        <w:spacing w:after="70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E4914" w:rsidRPr="00813D1C" w:rsidRDefault="00817F98" w:rsidP="00622842">
      <w:pPr>
        <w:framePr w:w="9541" w:h="14551" w:hRule="exact" w:wrap="none" w:vAnchor="page" w:hAnchor="page" w:x="1726" w:y="1"/>
        <w:widowControl w:val="0"/>
        <w:spacing w:after="70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II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Права и обязанности Сторон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8"/>
        </w:numPr>
        <w:tabs>
          <w:tab w:val="left" w:pos="1280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Учредитель обязуется: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9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Предоставлять Учреждению субсидию в пределах бюджетных ассигнований.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9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Перечислять Учреждению субсидию в порядке, установленном в пунктах 1.3 и 1.4 настоящего Соглашения.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9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одного месяца со дня поступления указанных предложений.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9"/>
        </w:numPr>
        <w:tabs>
          <w:tab w:val="left" w:pos="1627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контроль выполнения Учреждением условий предоставления субсидии.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8"/>
        </w:numPr>
        <w:tabs>
          <w:tab w:val="left" w:pos="1276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Учредитель вправе: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10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Изменять объем предоставляемой в соответствии с настоящим Соглашением субсидии в течение срока действия Соглашения по следующим основаниям: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11"/>
        </w:numPr>
        <w:tabs>
          <w:tab w:val="left" w:pos="979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внесение соответствующих изменений в показатели сводной бюджетной росписи;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11"/>
        </w:numPr>
        <w:tabs>
          <w:tab w:val="left" w:pos="979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необходимости перераспределения объемов субсидии между получателями субсидии;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11"/>
        </w:numPr>
        <w:tabs>
          <w:tab w:val="left" w:pos="990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дополнительное финансирование целевых расходов Учреждения, при условии наличия соответствующих бюджетных ассигнований в сводной бюджетной росписи.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0"/>
          <w:numId w:val="10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Потребовать частичного или полного возврата предоставленных субсидий в течение 10 рабочих дней с момента получения Учреждением соответствующего уведомления, но не позднее 31 декабря текущего финансового года, в случаях нецелевого расходования выделенных средств, неисполнения или ненадлежащего исполнения условий Соглашения.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1"/>
          <w:numId w:val="10"/>
        </w:numPr>
        <w:tabs>
          <w:tab w:val="left" w:pos="1280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Учреждение обязуется: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47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Расходовать полученную субсидию по целевому назначению.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Своевременно информировать Учредителя об изменениях условий использования субсидий, которые могут повлиять на изменение их объема.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627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Учредителю документы, необходимые для перечисления субсидии.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438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по запросу Учредителя и в установленные им сроки информацию, документы и материалы, необходимые для проведения проверок исполнения условий настоящего Соглашения, иных контрольных мероприятий.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440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Представлять Учредителю ежеквартально, в срок до 10 числа месяца, следующего за отчетным, отчет об использовании субсидии по форме, установленной в приложении 2 к настоящему Соглашению, в том числе, при необходимости, документы, подтверждающие наличие принятых и не исполненных Учреждением обязательств.</w:t>
      </w:r>
    </w:p>
    <w:p w:rsidR="008E4914" w:rsidRPr="00813D1C" w:rsidRDefault="008E4914" w:rsidP="00622842">
      <w:pPr>
        <w:framePr w:w="9541" w:h="14551" w:hRule="exact" w:wrap="none" w:vAnchor="page" w:hAnchor="page" w:x="1726" w:y="1"/>
        <w:widowControl w:val="0"/>
        <w:numPr>
          <w:ilvl w:val="2"/>
          <w:numId w:val="10"/>
        </w:numPr>
        <w:tabs>
          <w:tab w:val="left" w:pos="1438"/>
        </w:tabs>
        <w:spacing w:after="0" w:line="306" w:lineRule="exact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8E4914" w:rsidRPr="0081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Возвращать средства субсидии частично или в полном объеме в порядке, установленном в разделе III нас</w:t>
      </w:r>
      <w:r w:rsidR="00E0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тоящего Соглашения, в случаях е</w:t>
      </w:r>
    </w:p>
    <w:p w:rsidR="008E4914" w:rsidRPr="00813D1C" w:rsidRDefault="008E4914" w:rsidP="008E4914">
      <w:pPr>
        <w:framePr w:wrap="none" w:vAnchor="page" w:hAnchor="page" w:x="6401" w:y="1031"/>
        <w:widowControl w:val="0"/>
        <w:spacing w:after="0" w:line="220" w:lineRule="exact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tabs>
          <w:tab w:val="left" w:pos="1438"/>
        </w:tabs>
        <w:spacing w:after="0" w:line="30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нецелевого расходования, неисполнения или ненадлежащего исполнения Учреждением условий настоящего Соглашения.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Устанавливать авансовые платежи при заключении контрактов (гражданско-правовых договоров) на поставку товаров, выполнение работ, оказание услуг в размерах, предусмотренных постановлением Администрации </w:t>
      </w:r>
      <w:proofErr w:type="spellStart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817F98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 мерах по обеспечению исполнения бюджета на соответствующий финансовый год и на плановый период.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Обеспечить возврат средств в бюджет при отсутствии принятого Учредителем решения о наличии потребности Учреждения в очередном финансовом году в неиспользованном в отчетном финансовом году остатке целевой субсидии.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Обеспечить достижение значений показателей результативности предоставления субсидии, указанных в пункте 14 Порядка расходования средств, </w:t>
      </w:r>
      <w:r w:rsidR="00780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предусмотренных в бюджете </w:t>
      </w:r>
      <w:proofErr w:type="spellStart"/>
      <w:r w:rsidR="00780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780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622842" w:rsidRPr="00622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создание в муниципальных образовательных организациях, условий для получения детьми дошкольного возраста с ограниченными возможностями здоровья качественного образования и коррекции развития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1"/>
          <w:numId w:val="10"/>
        </w:numPr>
        <w:tabs>
          <w:tab w:val="left" w:pos="1243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Учреждение дает согласие на: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проведения операций со средствами субсидии в порядке, установленном нормативными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правовыми актами </w:t>
      </w:r>
      <w:proofErr w:type="spellStart"/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674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Осуществление Учредителем, органами муниципального финансового контроля </w:t>
      </w:r>
      <w:proofErr w:type="spellStart"/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проверок соблюдения условий, целей и порядка предоставления субсидии.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1"/>
          <w:numId w:val="10"/>
        </w:numPr>
        <w:tabs>
          <w:tab w:val="left" w:pos="1243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Учреждение вправе: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0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2"/>
          <w:numId w:val="10"/>
        </w:numPr>
        <w:tabs>
          <w:tab w:val="left" w:pos="1421"/>
        </w:tabs>
        <w:spacing w:after="97" w:line="306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Направлять в году, следующем за годом предоставления субсидии, не использованный остаток субсидии, полученный в соответствии с настоящим Соглашением, на осуществление выплат в соответствии с целью, указанной в пункте 1.1 настоящего Соглашения, на основании решения Учредителя.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0"/>
          <w:numId w:val="12"/>
        </w:numPr>
        <w:tabs>
          <w:tab w:val="left" w:pos="2771"/>
        </w:tabs>
        <w:spacing w:after="71" w:line="260" w:lineRule="exact"/>
        <w:ind w:left="2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Случаи и порядок возврата субсидии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0"/>
          <w:numId w:val="13"/>
        </w:numPr>
        <w:tabs>
          <w:tab w:val="left" w:pos="1200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Средства субсидии частично или в полном объеме подлежат возврату в бюджет в случае: нецелевого расходования средств предоставленной субсидии; неиспользования средств субсидии в текущем финансовом году; непредставления Учредителю отчета об использовании субсидии; неисполнения или ненадлежащего исполнения условий настоящего Соглашения.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numPr>
          <w:ilvl w:val="0"/>
          <w:numId w:val="13"/>
        </w:numPr>
        <w:tabs>
          <w:tab w:val="left" w:pos="1239"/>
        </w:tabs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возврата субсидии: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spacing w:after="0" w:line="31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Объем средств субсидии, подлежащий 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возврату в бюджет (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V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возврата)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определяется по формуле:</w:t>
      </w:r>
    </w:p>
    <w:p w:rsidR="008E4914" w:rsidRPr="00813D1C" w:rsidRDefault="005B1E33" w:rsidP="00E02C54">
      <w:pPr>
        <w:framePr w:w="9313" w:h="13880" w:hRule="exact" w:wrap="none" w:vAnchor="page" w:hAnchor="page" w:x="1951" w:y="646"/>
        <w:widowControl w:val="0"/>
        <w:spacing w:after="0" w:line="295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V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возврата = </w:t>
      </w: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V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субсидии</w:t>
      </w:r>
      <w:proofErr w:type="spellEnd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 w:bidi="ru-RU"/>
        </w:rPr>
        <w:t>Х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k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где:</w:t>
      </w:r>
    </w:p>
    <w:p w:rsidR="008E4914" w:rsidRPr="00813D1C" w:rsidRDefault="008E4914" w:rsidP="00E02C54">
      <w:pPr>
        <w:framePr w:w="9313" w:h="13880" w:hRule="exact" w:wrap="none" w:vAnchor="page" w:hAnchor="page" w:x="1951" w:y="646"/>
        <w:widowControl w:val="0"/>
        <w:spacing w:after="0" w:line="295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Vсубсидии</w:t>
      </w:r>
      <w:proofErr w:type="spellEnd"/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размер субсидии, предоставленный Учреждению;</w:t>
      </w:r>
    </w:p>
    <w:p w:rsidR="008E4914" w:rsidRPr="00813D1C" w:rsidRDefault="005B1E33" w:rsidP="00E02C54">
      <w:pPr>
        <w:framePr w:w="9313" w:h="13880" w:hRule="exact" w:wrap="none" w:vAnchor="page" w:hAnchor="page" w:x="1951" w:y="646"/>
        <w:widowControl w:val="0"/>
        <w:spacing w:after="0" w:line="295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k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коэффициент возврата субсидии.</w:t>
      </w:r>
    </w:p>
    <w:p w:rsidR="008E4914" w:rsidRPr="00813D1C" w:rsidRDefault="008E4914" w:rsidP="008E4914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8E4914" w:rsidRPr="0081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4914" w:rsidRPr="00813D1C" w:rsidRDefault="00D633B5" w:rsidP="008E4914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margin-left:119.65pt;margin-top:704.9pt;width:67.5pt;height:0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" filled="t" strokeweight=".9pt">
            <v:path arrowok="f"/>
            <o:lock v:ext="edit" shapetype="f"/>
            <w10:wrap anchorx="page" anchory="page"/>
          </v:shape>
        </w:pict>
      </w: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shape id="Прямая со стрелкой 3" o:spid="_x0000_s1029" type="#_x0000_t32" style="position:absolute;margin-left:190.55pt;margin-top:704.9pt;width:100.8pt;height:0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" filled="t" strokeweight=".9pt">
            <v:path arrowok="f"/>
            <o:lock v:ext="edit" shapetype="f"/>
            <w10:wrap anchorx="page" anchory="page"/>
          </v:shape>
        </w:pict>
      </w: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shape id="Прямая со стрелкой 2" o:spid="_x0000_s1028" type="#_x0000_t32" style="position:absolute;margin-left:350.95pt;margin-top:704.9pt;width:67.15pt;height:0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" filled="t" strokeweight=".9pt">
            <v:path arrowok="f"/>
            <o:lock v:ext="edit" shapetype="f"/>
            <w10:wrap anchorx="page" anchory="page"/>
          </v:shape>
        </w:pict>
      </w: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shape id="Прямая со стрелкой 1" o:spid="_x0000_s1027" type="#_x0000_t32" style="position:absolute;margin-left:421.5pt;margin-top:704.9pt;width:100.8pt;height:0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" filled="t" strokeweight=".9pt">
            <v:path arrowok="f"/>
            <o:lock v:ext="edit" shapetype="f"/>
            <w10:wrap anchorx="page" anchory="page"/>
          </v:shape>
        </w:pict>
      </w:r>
    </w:p>
    <w:p w:rsidR="008E4914" w:rsidRPr="00813D1C" w:rsidRDefault="005B1E33" w:rsidP="00E02C54">
      <w:pPr>
        <w:framePr w:w="9292" w:h="10537" w:hRule="exact" w:wrap="none" w:vAnchor="page" w:hAnchor="page" w:x="1561" w:y="661"/>
        <w:widowControl w:val="0"/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Коэффициент возврата субсидии (k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определяется по формуле:</w:t>
      </w:r>
    </w:p>
    <w:p w:rsidR="008E4914" w:rsidRPr="00813D1C" w:rsidRDefault="005B1E33" w:rsidP="00E02C54">
      <w:pPr>
        <w:framePr w:w="9292" w:h="10537" w:hRule="exact" w:wrap="none" w:vAnchor="page" w:hAnchor="page" w:x="1561" w:y="661"/>
        <w:widowControl w:val="0"/>
        <w:spacing w:after="0" w:line="306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k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= 1 - </w:t>
      </w:r>
      <w:proofErr w:type="spellStart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Ti</w:t>
      </w:r>
      <w:proofErr w:type="spellEnd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/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Si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8E4914" w:rsidRPr="00813D1C" w:rsidRDefault="005B1E33" w:rsidP="00E02C54">
      <w:pPr>
        <w:framePr w:w="9292" w:h="10537" w:hRule="exact" w:wrap="none" w:vAnchor="page" w:hAnchor="page" w:x="1561" w:y="661"/>
        <w:widowControl w:val="0"/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Ti</w:t>
      </w:r>
      <w:proofErr w:type="spellEnd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фактически достигнутое значение </w:t>
      </w:r>
      <w:proofErr w:type="spellStart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proofErr w:type="spellEnd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proofErr w:type="spellStart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ro</w:t>
      </w:r>
      <w:proofErr w:type="spellEnd"/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показателя результативности использования субсидии на отчетную дату;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spacing w:after="97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Si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плановое значение </w:t>
      </w: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i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-</w:t>
      </w: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ro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показателя результативности использования субсидии, установленное соглашением.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2"/>
        </w:numPr>
        <w:tabs>
          <w:tab w:val="left" w:pos="3564"/>
        </w:tabs>
        <w:spacing w:after="69" w:line="260" w:lineRule="exact"/>
        <w:ind w:left="30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Ответственность Сторон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4"/>
        </w:numPr>
        <w:tabs>
          <w:tab w:val="left" w:pos="1269"/>
        </w:tabs>
        <w:spacing w:after="103" w:line="313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действующим законодательством.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2"/>
        </w:numPr>
        <w:tabs>
          <w:tab w:val="left" w:pos="3354"/>
        </w:tabs>
        <w:spacing w:after="54" w:line="260" w:lineRule="exact"/>
        <w:ind w:left="29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Срок действия Соглашения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5"/>
        </w:numPr>
        <w:tabs>
          <w:tab w:val="left" w:pos="1325"/>
        </w:tabs>
        <w:spacing w:after="0" w:line="313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Настоящее Соглашение вступает в силу со дня его подписания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tabs>
          <w:tab w:val="left" w:leader="underscore" w:pos="3549"/>
          <w:tab w:val="left" w:leader="underscore" w:pos="5184"/>
          <w:tab w:val="left" w:leader="underscore" w:pos="5983"/>
        </w:tabs>
        <w:spacing w:after="103" w:line="31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Сторонами и действует по «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20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года.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2"/>
        </w:numPr>
        <w:tabs>
          <w:tab w:val="left" w:pos="3344"/>
        </w:tabs>
        <w:spacing w:after="77" w:line="260" w:lineRule="exact"/>
        <w:ind w:left="2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Заключительные положения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6"/>
        </w:numPr>
        <w:tabs>
          <w:tab w:val="left" w:pos="1269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Изменения в настоящее Соглашение вносятся в письменной форме в виде дополнений к настоящему Соглашению, которые являются его неотъемлемой частью.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6"/>
        </w:numPr>
        <w:tabs>
          <w:tab w:val="left" w:pos="1273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6"/>
        </w:numPr>
        <w:tabs>
          <w:tab w:val="left" w:pos="1451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6"/>
        </w:numPr>
        <w:tabs>
          <w:tab w:val="left" w:pos="1314"/>
        </w:tabs>
        <w:spacing w:after="0" w:line="30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Настоящее Соглашение составлено в 2 (двух) экземплярах, имеющих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tabs>
          <w:tab w:val="left" w:leader="underscore" w:pos="4648"/>
        </w:tabs>
        <w:spacing w:after="0" w:line="30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одинаковую юридическую силу, на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листах каждое (включая приложения),</w:t>
      </w:r>
    </w:p>
    <w:p w:rsidR="008E4914" w:rsidRPr="00813D1C" w:rsidRDefault="008E4914" w:rsidP="00E02C54">
      <w:pPr>
        <w:framePr w:w="9292" w:h="10537" w:hRule="exact" w:wrap="none" w:vAnchor="page" w:hAnchor="page" w:x="1561" w:y="661"/>
        <w:widowControl w:val="0"/>
        <w:spacing w:after="0" w:line="30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одному экземпляру для каждой стороны Соглашения.</w:t>
      </w:r>
    </w:p>
    <w:p w:rsidR="005B1E33" w:rsidRPr="00813D1C" w:rsidRDefault="008E4914" w:rsidP="00E02C54">
      <w:pPr>
        <w:framePr w:w="9292" w:h="10537" w:hRule="exact" w:wrap="none" w:vAnchor="page" w:hAnchor="page" w:x="1561" w:y="661"/>
        <w:widowControl w:val="0"/>
        <w:numPr>
          <w:ilvl w:val="0"/>
          <w:numId w:val="12"/>
        </w:numPr>
        <w:tabs>
          <w:tab w:val="left" w:pos="3273"/>
          <w:tab w:val="left" w:pos="6219"/>
        </w:tabs>
        <w:spacing w:after="269" w:line="418" w:lineRule="exact"/>
        <w:ind w:left="1640" w:firstLine="10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Платежн</w:t>
      </w:r>
      <w:r w:rsidR="005B1E33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ые реквизиты Сторон </w:t>
      </w:r>
    </w:p>
    <w:p w:rsidR="008E4914" w:rsidRPr="00813D1C" w:rsidRDefault="00B93306" w:rsidP="00E02C54">
      <w:pPr>
        <w:framePr w:w="9292" w:h="10537" w:hRule="exact" w:wrap="none" w:vAnchor="page" w:hAnchor="page" w:x="1561" w:y="661"/>
        <w:widowControl w:val="0"/>
        <w:tabs>
          <w:tab w:val="left" w:pos="3273"/>
          <w:tab w:val="left" w:pos="6219"/>
        </w:tabs>
        <w:spacing w:after="269" w:line="418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Учредитель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: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  <w:proofErr w:type="gram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Учреждение:</w:t>
      </w:r>
    </w:p>
    <w:p w:rsidR="008E4914" w:rsidRPr="00813D1C" w:rsidRDefault="00B93306" w:rsidP="00E02C54">
      <w:pPr>
        <w:framePr w:w="9292" w:h="10537" w:hRule="exact" w:wrap="none" w:vAnchor="page" w:hAnchor="page" w:x="1561" w:y="661"/>
        <w:widowControl w:val="0"/>
        <w:spacing w:after="0" w:line="306" w:lineRule="exact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МКУ «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Управление образования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</w:t>
      </w:r>
      <w:r w:rsidR="008E4914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Саткинского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</w:t>
      </w:r>
    </w:p>
    <w:p w:rsidR="008E4914" w:rsidRPr="00813D1C" w:rsidRDefault="008E4914" w:rsidP="008E4914">
      <w:pPr>
        <w:framePr w:w="9292" w:h="672" w:hRule="exact" w:wrap="none" w:vAnchor="page" w:hAnchor="page" w:x="1814" w:y="12844"/>
        <w:widowControl w:val="0"/>
        <w:spacing w:after="0" w:line="26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Подписи Сторон:</w:t>
      </w:r>
    </w:p>
    <w:p w:rsidR="008E4914" w:rsidRPr="00813D1C" w:rsidRDefault="008E4914" w:rsidP="008E4914">
      <w:pPr>
        <w:framePr w:w="9292" w:h="672" w:hRule="exact" w:wrap="none" w:vAnchor="page" w:hAnchor="page" w:x="1814" w:y="12844"/>
        <w:widowControl w:val="0"/>
        <w:tabs>
          <w:tab w:val="left" w:pos="5639"/>
        </w:tabs>
        <w:spacing w:after="0" w:line="260" w:lineRule="exact"/>
        <w:ind w:left="10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имени Учредителя: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От имени Учреждения:</w:t>
      </w:r>
    </w:p>
    <w:p w:rsidR="008E4914" w:rsidRPr="00813D1C" w:rsidRDefault="008E4914" w:rsidP="008E4914">
      <w:pPr>
        <w:framePr w:wrap="none" w:vAnchor="page" w:hAnchor="page" w:x="3690" w:y="13696"/>
        <w:widowControl w:val="0"/>
        <w:spacing w:after="0" w:line="400" w:lineRule="exact"/>
        <w:rPr>
          <w:rFonts w:ascii="Times New Roman" w:eastAsia="CordiaUPC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CordiaUPC" w:hAnsi="Times New Roman" w:cs="Times New Roman"/>
          <w:b/>
          <w:bCs/>
          <w:color w:val="000000"/>
          <w:sz w:val="24"/>
          <w:szCs w:val="24"/>
          <w:lang w:eastAsia="ru-RU" w:bidi="ru-RU"/>
        </w:rPr>
        <w:t>/</w:t>
      </w:r>
    </w:p>
    <w:p w:rsidR="008E4914" w:rsidRPr="00813D1C" w:rsidRDefault="008E4914" w:rsidP="008E4914">
      <w:pPr>
        <w:framePr w:wrap="none" w:vAnchor="page" w:hAnchor="page" w:x="5771" w:y="13804"/>
        <w:widowControl w:val="0"/>
        <w:spacing w:after="0" w:line="260" w:lineRule="exact"/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 w:bidi="ru-RU"/>
        </w:rPr>
        <w:t>/</w:t>
      </w:r>
    </w:p>
    <w:p w:rsidR="008E4914" w:rsidRPr="00813D1C" w:rsidRDefault="008E4914" w:rsidP="008E4914">
      <w:pPr>
        <w:framePr w:wrap="none" w:vAnchor="page" w:hAnchor="page" w:x="8305" w:y="13808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</w:t>
      </w:r>
    </w:p>
    <w:p w:rsidR="008E4914" w:rsidRPr="00813D1C" w:rsidRDefault="008E4914" w:rsidP="008E4914">
      <w:pPr>
        <w:framePr w:wrap="none" w:vAnchor="page" w:hAnchor="page" w:x="1814" w:y="14117"/>
        <w:widowControl w:val="0"/>
        <w:spacing w:after="0" w:line="260" w:lineRule="exact"/>
        <w:ind w:left="2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м.п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E4914" w:rsidRPr="00813D1C" w:rsidRDefault="008E4914" w:rsidP="008E4914">
      <w:pPr>
        <w:framePr w:wrap="none" w:vAnchor="page" w:hAnchor="page" w:x="8525" w:y="14117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м.п</w:t>
      </w:r>
      <w:proofErr w:type="spellEnd"/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E4914" w:rsidRPr="00813D1C" w:rsidRDefault="008E4914" w:rsidP="008E4914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8E4914" w:rsidRPr="0081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4914" w:rsidRPr="00813D1C" w:rsidRDefault="008E4914" w:rsidP="008E4914">
      <w:pPr>
        <w:framePr w:wrap="none" w:vAnchor="page" w:hAnchor="page" w:x="6334" w:y="1042"/>
        <w:widowControl w:val="0"/>
        <w:spacing w:after="0" w:line="220" w:lineRule="exact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8E4914" w:rsidRPr="00813D1C" w:rsidRDefault="008E4914" w:rsidP="008E4914">
      <w:pPr>
        <w:framePr w:w="9288" w:h="1284" w:hRule="exact" w:wrap="none" w:vAnchor="page" w:hAnchor="page" w:x="1816" w:y="2630"/>
        <w:widowControl w:val="0"/>
        <w:spacing w:after="0" w:line="306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График перечисления субсидии</w:t>
      </w:r>
    </w:p>
    <w:p w:rsidR="008E4914" w:rsidRPr="00813D1C" w:rsidRDefault="008E4914" w:rsidP="008E4914">
      <w:pPr>
        <w:framePr w:w="9288" w:h="1284" w:hRule="exact" w:wrap="none" w:vAnchor="page" w:hAnchor="page" w:x="1816" w:y="2630"/>
        <w:widowControl w:val="0"/>
        <w:spacing w:after="0" w:line="306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иные цели на </w:t>
      </w:r>
      <w:r w:rsidR="00622842" w:rsidRPr="006228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в муниципальных образовательных организациях, условий для получения детьми дошкольного возраста с ограниченными возможностями здоровья качественного образования и коррекции развития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продукцией) обучающихся муниципальных общеобразовательных организаций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по программам начального общего образования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114"/>
        <w:gridCol w:w="2984"/>
        <w:gridCol w:w="2610"/>
      </w:tblGrid>
      <w:tr w:rsidR="008E4914" w:rsidRPr="00813D1C" w:rsidTr="00B93306">
        <w:trPr>
          <w:trHeight w:hRule="exact" w:val="55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6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before="60" w:after="0" w:line="21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Код субсидии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перечисления субсидии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Сумма, рублей</w:t>
            </w:r>
          </w:p>
        </w:tc>
      </w:tr>
      <w:tr w:rsidR="008E4914" w:rsidRPr="00813D1C" w:rsidTr="00BB6875">
        <w:trPr>
          <w:trHeight w:hRule="exact" w:val="27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E4914" w:rsidRPr="00813D1C" w:rsidTr="00BB6875">
        <w:trPr>
          <w:trHeight w:hRule="exact" w:val="2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E4914" w:rsidRPr="00813D1C" w:rsidTr="00813D1C">
        <w:trPr>
          <w:trHeight w:hRule="exact" w:val="742"/>
        </w:trPr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1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коду субсидии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6" w:h="1390" w:wrap="none" w:vAnchor="page" w:hAnchor="page" w:x="1823" w:y="4195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E4914" w:rsidRPr="00813D1C" w:rsidRDefault="008E4914" w:rsidP="008E4914">
      <w:pPr>
        <w:framePr w:w="9288" w:h="687" w:hRule="exact" w:wrap="none" w:vAnchor="page" w:hAnchor="page" w:x="1816" w:y="7081"/>
        <w:widowControl w:val="0"/>
        <w:tabs>
          <w:tab w:val="left" w:pos="7613"/>
        </w:tabs>
        <w:spacing w:after="0" w:line="313" w:lineRule="exact"/>
        <w:ind w:left="5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</w:t>
      </w:r>
      <w:r w:rsidR="00E0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ожение 2 к Соглашению _________________</w:t>
      </w:r>
    </w:p>
    <w:p w:rsidR="008E4914" w:rsidRPr="00813D1C" w:rsidRDefault="008E4914" w:rsidP="008E4914">
      <w:pPr>
        <w:framePr w:w="9288" w:h="1908" w:hRule="exact" w:wrap="none" w:vAnchor="page" w:hAnchor="page" w:x="1816" w:y="8332"/>
        <w:widowControl w:val="0"/>
        <w:spacing w:after="0" w:line="306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Форма отчета</w:t>
      </w:r>
    </w:p>
    <w:p w:rsidR="008E4914" w:rsidRPr="00813D1C" w:rsidRDefault="008E4914" w:rsidP="00622842">
      <w:pPr>
        <w:framePr w:w="9288" w:h="1908" w:hRule="exact" w:wrap="none" w:vAnchor="page" w:hAnchor="page" w:x="1816" w:y="8332"/>
        <w:widowControl w:val="0"/>
        <w:spacing w:after="0" w:line="306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 использовании субсидии на иные цели на </w:t>
      </w:r>
      <w:r w:rsidR="00622842" w:rsidRPr="00B27F65">
        <w:rPr>
          <w:rFonts w:ascii="Times New Roman" w:hAnsi="Times New Roman"/>
          <w:bCs/>
          <w:sz w:val="24"/>
          <w:szCs w:val="24"/>
        </w:rPr>
        <w:t xml:space="preserve">создание в муниципальных образовательных организациях, условий для получения детьми дошкольного возраста с ограниченными возможностями здоровья качественного образования и коррекции </w:t>
      </w:r>
      <w:r w:rsidR="00622842">
        <w:rPr>
          <w:rFonts w:ascii="Times New Roman" w:hAnsi="Times New Roman"/>
          <w:bCs/>
          <w:sz w:val="24"/>
          <w:szCs w:val="24"/>
        </w:rPr>
        <w:t>развития</w:t>
      </w:r>
    </w:p>
    <w:p w:rsidR="008E4914" w:rsidRPr="00813D1C" w:rsidRDefault="008E4914" w:rsidP="008E4914">
      <w:pPr>
        <w:framePr w:w="9288" w:h="1908" w:hRule="exact" w:wrap="none" w:vAnchor="page" w:hAnchor="page" w:x="1816" w:y="8332"/>
        <w:widowControl w:val="0"/>
        <w:tabs>
          <w:tab w:val="left" w:pos="3891"/>
          <w:tab w:val="left" w:pos="5356"/>
        </w:tabs>
        <w:spacing w:after="0" w:line="306" w:lineRule="exact"/>
        <w:ind w:left="3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</w:t>
      </w:r>
      <w:r w:rsidR="00B93306"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»</w:t>
      </w:r>
      <w:r w:rsidRPr="00813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20 г.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8"/>
        <w:gridCol w:w="1346"/>
        <w:gridCol w:w="2048"/>
        <w:gridCol w:w="2027"/>
        <w:gridCol w:w="2070"/>
      </w:tblGrid>
      <w:tr w:rsidR="008E4914" w:rsidRPr="00813D1C" w:rsidTr="00B93306">
        <w:trPr>
          <w:trHeight w:hRule="exact" w:val="13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Сумма субсидии по Соглашению (рублей)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</w:t>
            </w:r>
          </w:p>
          <w:p w:rsidR="008E4914" w:rsidRPr="00813D1C" w:rsidRDefault="00B93306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перечислен</w:t>
            </w:r>
            <w:r w:rsidR="008E4914"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ия субсидии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Перечислено на отдельный лицевой счет учреждения (рублей)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 израсходовано средств субсидии на дату отчета (рублей)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Остаток</w:t>
            </w:r>
          </w:p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неиспользованных средств субсидии на дату отчета (рублей)</w:t>
            </w:r>
          </w:p>
        </w:tc>
      </w:tr>
      <w:tr w:rsidR="008E4914" w:rsidRPr="00813D1C" w:rsidTr="00BB6875">
        <w:trPr>
          <w:trHeight w:hRule="exact" w:val="28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3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8E4914" w:rsidRPr="00813D1C" w:rsidTr="00BB6875">
        <w:trPr>
          <w:trHeight w:hRule="exact" w:val="28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E4914" w:rsidRPr="00813D1C" w:rsidTr="00BB6875">
        <w:trPr>
          <w:trHeight w:hRule="exact" w:val="29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914" w:rsidRPr="00813D1C" w:rsidRDefault="008E4914" w:rsidP="008E4914">
            <w:pPr>
              <w:framePr w:w="9259" w:h="2221" w:wrap="none" w:vAnchor="page" w:hAnchor="page" w:x="1816" w:y="10513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8E4914" w:rsidRPr="00813D1C" w:rsidRDefault="008E4914" w:rsidP="008E4914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813D1C" w:rsidRPr="00813D1C" w:rsidRDefault="00813D1C" w:rsidP="00813D1C">
      <w:pPr>
        <w:framePr w:w="9288" w:h="677" w:hRule="exact" w:wrap="none" w:vAnchor="page" w:hAnchor="page" w:x="2116" w:y="1411"/>
        <w:widowControl w:val="0"/>
        <w:tabs>
          <w:tab w:val="left" w:pos="7613"/>
        </w:tabs>
        <w:spacing w:after="0" w:line="310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Приложение 1 к Соглашению от </w:t>
      </w:r>
      <w:r w:rsidR="00E0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</w:t>
      </w:r>
    </w:p>
    <w:p w:rsidR="008E4914" w:rsidRPr="008E4914" w:rsidRDefault="008E4914" w:rsidP="008E4914">
      <w:pPr>
        <w:widowControl w:val="0"/>
        <w:spacing w:after="0" w:line="190" w:lineRule="exact"/>
        <w:jc w:val="right"/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</w:pPr>
    </w:p>
    <w:sectPr w:rsidR="008E4914" w:rsidRPr="008E4914" w:rsidSect="00C50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11B6"/>
    <w:multiLevelType w:val="multilevel"/>
    <w:tmpl w:val="5D56334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C0BD1"/>
    <w:multiLevelType w:val="multilevel"/>
    <w:tmpl w:val="27D0C87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63DC4"/>
    <w:multiLevelType w:val="multilevel"/>
    <w:tmpl w:val="8BCCA4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F1583"/>
    <w:multiLevelType w:val="multilevel"/>
    <w:tmpl w:val="D4288B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FE52F9"/>
    <w:multiLevelType w:val="multilevel"/>
    <w:tmpl w:val="C5748D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DE3751"/>
    <w:multiLevelType w:val="multilevel"/>
    <w:tmpl w:val="AA40F4A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757CF0"/>
    <w:multiLevelType w:val="multilevel"/>
    <w:tmpl w:val="A31262E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6F6F7F"/>
    <w:multiLevelType w:val="multilevel"/>
    <w:tmpl w:val="5C4AF0D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A64479"/>
    <w:multiLevelType w:val="multilevel"/>
    <w:tmpl w:val="559EF64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39214E"/>
    <w:multiLevelType w:val="multilevel"/>
    <w:tmpl w:val="E9842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6C17A2"/>
    <w:multiLevelType w:val="multilevel"/>
    <w:tmpl w:val="8F7897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6328A7"/>
    <w:multiLevelType w:val="multilevel"/>
    <w:tmpl w:val="AE767B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DD6298"/>
    <w:multiLevelType w:val="multilevel"/>
    <w:tmpl w:val="4ED84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F672E1"/>
    <w:multiLevelType w:val="multilevel"/>
    <w:tmpl w:val="C5CA5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692B79"/>
    <w:multiLevelType w:val="multilevel"/>
    <w:tmpl w:val="F41A34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8D518E"/>
    <w:multiLevelType w:val="multilevel"/>
    <w:tmpl w:val="E0B05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4"/>
  </w:num>
  <w:num w:numId="5">
    <w:abstractNumId w:val="14"/>
  </w:num>
  <w:num w:numId="6">
    <w:abstractNumId w:val="11"/>
  </w:num>
  <w:num w:numId="7">
    <w:abstractNumId w:val="10"/>
  </w:num>
  <w:num w:numId="8">
    <w:abstractNumId w:val="2"/>
  </w:num>
  <w:num w:numId="9">
    <w:abstractNumId w:val="1"/>
  </w:num>
  <w:num w:numId="10">
    <w:abstractNumId w:val="8"/>
  </w:num>
  <w:num w:numId="11">
    <w:abstractNumId w:val="13"/>
  </w:num>
  <w:num w:numId="12">
    <w:abstractNumId w:val="6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0E9"/>
    <w:rsid w:val="00071CE4"/>
    <w:rsid w:val="0015137D"/>
    <w:rsid w:val="00270942"/>
    <w:rsid w:val="00490D62"/>
    <w:rsid w:val="005B1E33"/>
    <w:rsid w:val="00622842"/>
    <w:rsid w:val="006978A7"/>
    <w:rsid w:val="00780206"/>
    <w:rsid w:val="00813D1C"/>
    <w:rsid w:val="00817F98"/>
    <w:rsid w:val="008E4914"/>
    <w:rsid w:val="00967DDE"/>
    <w:rsid w:val="00A323CE"/>
    <w:rsid w:val="00B93306"/>
    <w:rsid w:val="00BA2D26"/>
    <w:rsid w:val="00C5024F"/>
    <w:rsid w:val="00C9457C"/>
    <w:rsid w:val="00D633B5"/>
    <w:rsid w:val="00E02C54"/>
    <w:rsid w:val="00E740E9"/>
    <w:rsid w:val="00EA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Прямая со стрелкой 4"/>
        <o:r id="V:Rule6" type="connector" idref="#Прямая со стрелкой 3"/>
        <o:r id="V:Rule7" type="connector" idref="#Прямая со стрелкой 2"/>
        <o:r id="V:Rule8" type="connector" idref="#Прямая со стрелкой 1"/>
      </o:rules>
    </o:shapelayout>
  </w:shapeDefaults>
  <w:decimalSymbol w:val=","/>
  <w:listSeparator w:val=";"/>
  <w14:docId w14:val="734AEDC8"/>
  <w15:docId w15:val="{BC297233-9A2B-4AD5-82AC-FC0D1D33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513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137D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8E491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E491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63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 Наталья Владимировна</cp:lastModifiedBy>
  <cp:revision>9</cp:revision>
  <cp:lastPrinted>2020-02-05T05:36:00Z</cp:lastPrinted>
  <dcterms:created xsi:type="dcterms:W3CDTF">2020-01-09T08:28:00Z</dcterms:created>
  <dcterms:modified xsi:type="dcterms:W3CDTF">2020-02-05T05:41:00Z</dcterms:modified>
</cp:coreProperties>
</file>